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E66" w:rsidRDefault="00F73E66">
      <w:pPr>
        <w:widowControl w:val="0"/>
        <w:pBdr>
          <w:top w:val="nil"/>
          <w:left w:val="nil"/>
          <w:bottom w:val="nil"/>
          <w:right w:val="nil"/>
          <w:between w:val="nil"/>
        </w:pBdr>
        <w:spacing w:after="0" w:line="276" w:lineRule="auto"/>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8E6C3A">
      <w:pPr>
        <w:pBdr>
          <w:top w:val="nil"/>
          <w:left w:val="nil"/>
          <w:bottom w:val="nil"/>
          <w:right w:val="nil"/>
          <w:between w:val="nil"/>
        </w:pBdr>
        <w:spacing w:after="0" w:line="276" w:lineRule="auto"/>
        <w:jc w:val="center"/>
        <w:rPr>
          <w:rFonts w:ascii="Times New Roman" w:eastAsia="Times New Roman" w:hAnsi="Times New Roman" w:cs="Times New Roman"/>
          <w:b/>
          <w:color w:val="418AB3"/>
          <w:sz w:val="56"/>
          <w:szCs w:val="56"/>
        </w:rPr>
      </w:pPr>
      <w:r>
        <w:rPr>
          <w:rFonts w:ascii="Times New Roman" w:eastAsia="Times New Roman" w:hAnsi="Times New Roman" w:cs="Times New Roman"/>
          <w:b/>
          <w:color w:val="418AB3"/>
          <w:sz w:val="56"/>
          <w:szCs w:val="56"/>
        </w:rPr>
        <w:t>STANDARDY OCHRONY MAŁOLETNICH</w:t>
      </w:r>
    </w:p>
    <w:p w:rsidR="00F73E66" w:rsidRDefault="00F73E66">
      <w:pPr>
        <w:pBdr>
          <w:top w:val="nil"/>
          <w:left w:val="nil"/>
          <w:bottom w:val="nil"/>
          <w:right w:val="nil"/>
          <w:between w:val="nil"/>
        </w:pBdr>
        <w:spacing w:after="0" w:line="276" w:lineRule="auto"/>
        <w:jc w:val="center"/>
        <w:rPr>
          <w:rFonts w:ascii="Times New Roman" w:eastAsia="Times New Roman" w:hAnsi="Times New Roman" w:cs="Times New Roman"/>
          <w:color w:val="306786"/>
          <w:sz w:val="56"/>
          <w:szCs w:val="56"/>
        </w:rPr>
      </w:pPr>
    </w:p>
    <w:p w:rsidR="00F73E66" w:rsidRDefault="00F73E66">
      <w:pPr>
        <w:pBdr>
          <w:top w:val="nil"/>
          <w:left w:val="nil"/>
          <w:bottom w:val="nil"/>
          <w:right w:val="nil"/>
          <w:between w:val="nil"/>
        </w:pBdr>
        <w:spacing w:after="0" w:line="276" w:lineRule="auto"/>
        <w:rPr>
          <w:color w:val="000000"/>
          <w:sz w:val="56"/>
          <w:szCs w:val="56"/>
        </w:rPr>
      </w:pPr>
    </w:p>
    <w:p w:rsidR="00F73E66" w:rsidRDefault="008E6C3A">
      <w:pPr>
        <w:pBdr>
          <w:top w:val="nil"/>
          <w:left w:val="nil"/>
          <w:bottom w:val="nil"/>
          <w:right w:val="nil"/>
          <w:between w:val="nil"/>
        </w:pBdr>
        <w:spacing w:after="0" w:line="276" w:lineRule="auto"/>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 xml:space="preserve">OBOWIĄZUJĄCE W </w:t>
      </w:r>
    </w:p>
    <w:p w:rsidR="00F73E66" w:rsidRDefault="008E6C3A">
      <w:pPr>
        <w:pBdr>
          <w:top w:val="nil"/>
          <w:left w:val="nil"/>
          <w:bottom w:val="nil"/>
          <w:right w:val="nil"/>
          <w:between w:val="nil"/>
        </w:pBdr>
        <w:spacing w:after="0" w:line="276" w:lineRule="auto"/>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PRZEDSZKOLU KRÓLA MACIUSIA I</w:t>
      </w:r>
    </w:p>
    <w:p w:rsidR="00F73E66" w:rsidRDefault="008E6C3A">
      <w:pPr>
        <w:pBdr>
          <w:top w:val="nil"/>
          <w:left w:val="nil"/>
          <w:bottom w:val="nil"/>
          <w:right w:val="nil"/>
          <w:between w:val="nil"/>
        </w:pBdr>
        <w:spacing w:after="0" w:line="276" w:lineRule="auto"/>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W KOMORNIKACH</w:t>
      </w:r>
    </w:p>
    <w:p w:rsidR="00F73E66" w:rsidRDefault="00F73E66">
      <w:pPr>
        <w:pBdr>
          <w:top w:val="nil"/>
          <w:left w:val="nil"/>
          <w:bottom w:val="nil"/>
          <w:right w:val="nil"/>
          <w:between w:val="nil"/>
        </w:pBdr>
        <w:spacing w:after="0" w:line="276" w:lineRule="auto"/>
        <w:rPr>
          <w:rFonts w:ascii="Times New Roman" w:eastAsia="Times New Roman" w:hAnsi="Times New Roman" w:cs="Times New Roman"/>
          <w:color w:val="000000"/>
          <w:sz w:val="40"/>
          <w:szCs w:val="40"/>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F73E66">
      <w:pPr>
        <w:pBdr>
          <w:top w:val="nil"/>
          <w:left w:val="nil"/>
          <w:bottom w:val="nil"/>
          <w:right w:val="nil"/>
          <w:between w:val="nil"/>
        </w:pBdr>
        <w:spacing w:after="0" w:line="276" w:lineRule="auto"/>
        <w:rPr>
          <w:color w:val="000000"/>
          <w:sz w:val="22"/>
          <w:szCs w:val="22"/>
        </w:rPr>
      </w:pPr>
    </w:p>
    <w:p w:rsidR="00F73E66" w:rsidRDefault="008E6C3A">
      <w:pPr>
        <w:pBdr>
          <w:top w:val="nil"/>
          <w:left w:val="nil"/>
          <w:bottom w:val="nil"/>
          <w:right w:val="nil"/>
          <w:between w:val="nil"/>
        </w:pBdr>
        <w:spacing w:after="0" w:line="276" w:lineRule="auto"/>
        <w:ind w:left="3969" w:right="141"/>
        <w:jc w:val="right"/>
        <w:rPr>
          <w:rFonts w:ascii="Times New Roman" w:eastAsia="Times New Roman" w:hAnsi="Times New Roman" w:cs="Times New Roman"/>
          <w:i/>
          <w:color w:val="404040"/>
          <w:sz w:val="22"/>
          <w:szCs w:val="22"/>
        </w:rPr>
      </w:pPr>
      <w:r>
        <w:rPr>
          <w:rFonts w:ascii="Times New Roman" w:eastAsia="Times New Roman" w:hAnsi="Times New Roman" w:cs="Times New Roman"/>
          <w:b/>
          <w:i/>
          <w:color w:val="404040"/>
          <w:sz w:val="22"/>
          <w:szCs w:val="22"/>
        </w:rPr>
        <w:t>„Dziecko ma prawo być sobą. Ma prawo do popełniania błędów. Ma prawo do posiadania własnego zdania. Ma prawo do szacunku. Nie ma dzieci – są ludzie”.</w:t>
      </w:r>
    </w:p>
    <w:p w:rsidR="00F73E66" w:rsidRDefault="00F73E66">
      <w:pPr>
        <w:pBdr>
          <w:top w:val="nil"/>
          <w:left w:val="nil"/>
          <w:bottom w:val="nil"/>
          <w:right w:val="nil"/>
          <w:between w:val="nil"/>
        </w:pBdr>
        <w:spacing w:after="0" w:line="276" w:lineRule="auto"/>
        <w:ind w:left="4536" w:right="141"/>
        <w:jc w:val="right"/>
        <w:rPr>
          <w:rFonts w:ascii="Times New Roman" w:eastAsia="Times New Roman" w:hAnsi="Times New Roman" w:cs="Times New Roman"/>
          <w:i/>
          <w:color w:val="404040"/>
          <w:sz w:val="22"/>
          <w:szCs w:val="22"/>
        </w:rPr>
      </w:pPr>
    </w:p>
    <w:p w:rsidR="00F73E66" w:rsidRDefault="008E6C3A">
      <w:pPr>
        <w:pBdr>
          <w:top w:val="nil"/>
          <w:left w:val="nil"/>
          <w:bottom w:val="nil"/>
          <w:right w:val="nil"/>
          <w:between w:val="nil"/>
        </w:pBdr>
        <w:spacing w:after="0" w:line="276" w:lineRule="auto"/>
        <w:ind w:left="4536" w:right="141"/>
        <w:jc w:val="right"/>
        <w:rPr>
          <w:rFonts w:ascii="Times New Roman" w:eastAsia="Times New Roman" w:hAnsi="Times New Roman" w:cs="Times New Roman"/>
          <w:i/>
          <w:color w:val="404040"/>
          <w:sz w:val="22"/>
          <w:szCs w:val="22"/>
        </w:rPr>
      </w:pPr>
      <w:r>
        <w:rPr>
          <w:rFonts w:ascii="Times New Roman" w:eastAsia="Times New Roman" w:hAnsi="Times New Roman" w:cs="Times New Roman"/>
          <w:i/>
          <w:color w:val="404040"/>
          <w:sz w:val="22"/>
          <w:szCs w:val="22"/>
        </w:rPr>
        <w:t>- Janusz Korczak</w:t>
      </w:r>
    </w:p>
    <w:p w:rsidR="00F73E66" w:rsidRDefault="00F73E66">
      <w:pPr>
        <w:pBdr>
          <w:top w:val="nil"/>
          <w:left w:val="nil"/>
          <w:bottom w:val="nil"/>
          <w:right w:val="nil"/>
          <w:between w:val="nil"/>
        </w:pBdr>
        <w:spacing w:after="0" w:line="276" w:lineRule="auto"/>
        <w:rPr>
          <w:color w:val="000000"/>
          <w:sz w:val="22"/>
          <w:szCs w:val="22"/>
        </w:rPr>
      </w:pPr>
    </w:p>
    <w:p w:rsidR="00F73E66" w:rsidRDefault="008E6C3A">
      <w:pPr>
        <w:spacing w:line="276" w:lineRule="auto"/>
        <w:jc w:val="right"/>
        <w:rPr>
          <w:color w:val="595959"/>
          <w:sz w:val="22"/>
          <w:szCs w:val="22"/>
        </w:rPr>
      </w:pPr>
      <w:r>
        <w:rPr>
          <w:noProof/>
          <w:sz w:val="22"/>
          <w:szCs w:val="22"/>
        </w:rPr>
        <w:lastRenderedPageBreak/>
        <w:drawing>
          <wp:inline distT="0" distB="0" distL="0" distR="0">
            <wp:extent cx="2857500" cy="1200150"/>
            <wp:effectExtent l="0" t="0" r="0" b="0"/>
            <wp:docPr id="6" name="image1.png" descr="Przedszkole Króla Maciusia I w Komornikach"/>
            <wp:cNvGraphicFramePr/>
            <a:graphic xmlns:a="http://schemas.openxmlformats.org/drawingml/2006/main">
              <a:graphicData uri="http://schemas.openxmlformats.org/drawingml/2006/picture">
                <pic:pic xmlns:pic="http://schemas.openxmlformats.org/drawingml/2006/picture">
                  <pic:nvPicPr>
                    <pic:cNvPr id="0" name="image1.png" descr="Przedszkole Króla Maciusia I w Komornikach"/>
                    <pic:cNvPicPr preferRelativeResize="0"/>
                  </pic:nvPicPr>
                  <pic:blipFill>
                    <a:blip r:embed="rId8"/>
                    <a:srcRect/>
                    <a:stretch>
                      <a:fillRect/>
                    </a:stretch>
                  </pic:blipFill>
                  <pic:spPr>
                    <a:xfrm>
                      <a:off x="0" y="0"/>
                      <a:ext cx="2857500" cy="1200150"/>
                    </a:xfrm>
                    <a:prstGeom prst="rect">
                      <a:avLst/>
                    </a:prstGeom>
                    <a:ln/>
                  </pic:spPr>
                </pic:pic>
              </a:graphicData>
            </a:graphic>
          </wp:inline>
        </w:drawing>
      </w:r>
    </w:p>
    <w:p w:rsidR="00F73E66" w:rsidRDefault="008E6C3A">
      <w:pPr>
        <w:keepNext/>
        <w:keepLines/>
        <w:pBdr>
          <w:top w:val="nil"/>
          <w:left w:val="nil"/>
          <w:bottom w:val="single" w:sz="4" w:space="1" w:color="418AB3"/>
          <w:right w:val="nil"/>
          <w:between w:val="nil"/>
        </w:pBdr>
        <w:spacing w:before="400" w:after="40" w:line="276" w:lineRule="auto"/>
        <w:rPr>
          <w:rFonts w:ascii="Times New Roman" w:eastAsia="Times New Roman" w:hAnsi="Times New Roman" w:cs="Times New Roman"/>
          <w:color w:val="306786"/>
          <w:sz w:val="22"/>
          <w:szCs w:val="22"/>
        </w:rPr>
      </w:pPr>
      <w:r>
        <w:rPr>
          <w:rFonts w:ascii="Times New Roman" w:eastAsia="Times New Roman" w:hAnsi="Times New Roman" w:cs="Times New Roman"/>
          <w:color w:val="306786"/>
          <w:sz w:val="22"/>
          <w:szCs w:val="22"/>
        </w:rPr>
        <w:t>O nas …</w:t>
      </w:r>
    </w:p>
    <w:p w:rsidR="00F73E66" w:rsidRDefault="00F73E66">
      <w:pPr>
        <w:pBdr>
          <w:top w:val="nil"/>
          <w:left w:val="nil"/>
          <w:bottom w:val="nil"/>
          <w:right w:val="nil"/>
          <w:between w:val="nil"/>
        </w:pBdr>
        <w:shd w:val="clear" w:color="auto" w:fill="FCFDFF"/>
        <w:spacing w:after="150" w:line="276" w:lineRule="auto"/>
        <w:jc w:val="both"/>
        <w:rPr>
          <w:rFonts w:ascii="Times New Roman" w:eastAsia="Times New Roman" w:hAnsi="Times New Roman" w:cs="Times New Roman"/>
          <w:color w:val="000000"/>
          <w:sz w:val="22"/>
          <w:szCs w:val="22"/>
        </w:rPr>
      </w:pPr>
    </w:p>
    <w:p w:rsidR="00F73E66" w:rsidRDefault="008E6C3A">
      <w:pPr>
        <w:shd w:val="clear" w:color="auto" w:fill="FFFFFF"/>
        <w:tabs>
          <w:tab w:val="left" w:pos="284"/>
        </w:tabs>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Nasze Przedszkole jest otwarte na oczekiwania i potrzeby dzieci i rodziców, to placówka mądrze wychowująca, radosna i bezpieczna, dbająca o rozwój wszystkich wychowanków, promująca działania twórcze, dobrze przygotowująca do podjęcia nauki w szkole. Stwarzamy warunki do rozwijania indywidualnych zainteresowań i uzdolnień dzieci. Praca wychowawczo – dydaktyczna prowadzona jest w oparciu zatwierdzone programy wychowania przedszkolnego. Stwarzamy warunki do rozwijania indywidualnych zainteresowań i uzdolnień dzieci.</w:t>
      </w:r>
    </w:p>
    <w:p w:rsidR="00F73E66" w:rsidRDefault="00F73E66">
      <w:pPr>
        <w:spacing w:line="276" w:lineRule="auto"/>
        <w:jc w:val="both"/>
        <w:rPr>
          <w:rFonts w:ascii="Times New Roman" w:eastAsia="Times New Roman" w:hAnsi="Times New Roman" w:cs="Times New Roman"/>
          <w:b/>
          <w:color w:val="000000"/>
          <w:sz w:val="22"/>
          <w:szCs w:val="22"/>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Cele Naszego Przedszkola</w:t>
      </w:r>
      <w:r>
        <w:rPr>
          <w:rFonts w:ascii="Times New Roman" w:eastAsia="Times New Roman" w:hAnsi="Times New Roman" w:cs="Times New Roman"/>
          <w:color w:val="000000"/>
          <w:sz w:val="22"/>
          <w:szCs w:val="22"/>
        </w:rPr>
        <w:t>:</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Wprowadzanie dzieci w świat wartości i emocji.</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Działanie w systemie wartości.</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Poszukiwanie wartości, odkrywanie i doświadczanie ich wraz dzieckiem.</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Poznawanie emocji i radzenie sobie z nimi.</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Odnajdywanie spokoju w sobie i otoczeniu.</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Kształtowanie szacunku dla siebie samego i innej osoby.</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Rozwijanie poczucia odpowiedzialności za siebie i innych.</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Nawiązywanie pozytywnych relacji z innymi ludźmi.</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Kształtowanie postaw tolerancji wobec „inności” drugiego człowieka.</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Poznawanie swoich emocji, radzenie sobie z nimi.</w:t>
      </w:r>
    </w:p>
    <w:p w:rsidR="00F73E66" w:rsidRDefault="008E6C3A">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Rozwiązywanie konfliktów – kary i nagrody.</w:t>
      </w:r>
    </w:p>
    <w:p w:rsidR="00F73E66" w:rsidRDefault="008E6C3A">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Kształtowanie tożsamości narodowej, kulturowej i historycznej.</w:t>
      </w:r>
    </w:p>
    <w:p w:rsidR="00F73E66" w:rsidRDefault="00F73E66">
      <w:pPr>
        <w:jc w:val="both"/>
        <w:rPr>
          <w:rFonts w:ascii="Times New Roman" w:eastAsia="Times New Roman" w:hAnsi="Times New Roman" w:cs="Times New Roman"/>
          <w:color w:val="000000"/>
          <w:sz w:val="22"/>
          <w:szCs w:val="22"/>
        </w:rPr>
      </w:pPr>
    </w:p>
    <w:p w:rsidR="00F73E66" w:rsidRDefault="008E6C3A">
      <w:pPr>
        <w:numPr>
          <w:ilvl w:val="0"/>
          <w:numId w:val="9"/>
        </w:numPr>
        <w:pBdr>
          <w:top w:val="nil"/>
          <w:left w:val="nil"/>
          <w:bottom w:val="nil"/>
          <w:right w:val="nil"/>
          <w:between w:val="nil"/>
        </w:pBdr>
        <w:jc w:val="both"/>
        <w:rPr>
          <w:rFonts w:ascii="Times New Roman" w:eastAsia="Times New Roman" w:hAnsi="Times New Roman" w:cs="Times New Roman"/>
          <w:color w:val="000000"/>
        </w:rPr>
      </w:pPr>
      <w:r>
        <w:br w:type="page"/>
      </w:r>
    </w:p>
    <w:p w:rsidR="00F73E66" w:rsidRDefault="008E6C3A">
      <w:pPr>
        <w:keepNext/>
        <w:keepLines/>
        <w:pBdr>
          <w:top w:val="nil"/>
          <w:left w:val="nil"/>
          <w:bottom w:val="single" w:sz="4" w:space="1" w:color="418AB3"/>
          <w:right w:val="nil"/>
          <w:between w:val="nil"/>
        </w:pBdr>
        <w:spacing w:before="400" w:after="40" w:line="276" w:lineRule="auto"/>
        <w:rPr>
          <w:rFonts w:ascii="Times New Roman" w:eastAsia="Times New Roman" w:hAnsi="Times New Roman" w:cs="Times New Roman"/>
          <w:color w:val="306786"/>
          <w:sz w:val="36"/>
          <w:szCs w:val="36"/>
        </w:rPr>
      </w:pPr>
      <w:r>
        <w:rPr>
          <w:rFonts w:ascii="Times New Roman" w:eastAsia="Times New Roman" w:hAnsi="Times New Roman" w:cs="Times New Roman"/>
          <w:color w:val="306786"/>
          <w:sz w:val="36"/>
          <w:szCs w:val="36"/>
        </w:rPr>
        <w:lastRenderedPageBreak/>
        <w:t>Spis treści</w:t>
      </w:r>
    </w:p>
    <w:sdt>
      <w:sdtPr>
        <w:id w:val="-1720042263"/>
        <w:docPartObj>
          <w:docPartGallery w:val="Table of Contents"/>
          <w:docPartUnique/>
        </w:docPartObj>
      </w:sdtPr>
      <w:sdtContent>
        <w:p w:rsidR="00F73E66" w:rsidRDefault="00CB79E4">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r>
            <w:fldChar w:fldCharType="begin"/>
          </w:r>
          <w:r w:rsidR="008E6C3A">
            <w:instrText xml:space="preserve"> TOC \h \u \z \t "Heading 1,1,Heading 2,2,Heading 3,3,"</w:instrText>
          </w:r>
          <w:r>
            <w:fldChar w:fldCharType="separate"/>
          </w:r>
          <w:hyperlink w:anchor="_heading=h.gjdgxs">
            <w:r w:rsidR="008E6C3A">
              <w:rPr>
                <w:rFonts w:ascii="Times New Roman" w:eastAsia="Times New Roman" w:hAnsi="Times New Roman" w:cs="Times New Roman"/>
                <w:color w:val="000000"/>
              </w:rPr>
              <w:t>I. Wprowadzenie</w:t>
            </w:r>
            <w:r w:rsidR="008E6C3A">
              <w:rPr>
                <w:rFonts w:ascii="Times New Roman" w:eastAsia="Times New Roman" w:hAnsi="Times New Roman" w:cs="Times New Roman"/>
                <w:color w:val="000000"/>
              </w:rPr>
              <w:tab/>
              <w:t>3</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0j0zll">
            <w:r w:rsidR="008E6C3A">
              <w:rPr>
                <w:rFonts w:ascii="Times New Roman" w:eastAsia="Times New Roman" w:hAnsi="Times New Roman" w:cs="Times New Roman"/>
                <w:color w:val="000000"/>
              </w:rPr>
              <w:t>II. Pojęcia i definicje</w:t>
            </w:r>
            <w:r w:rsidR="008E6C3A">
              <w:rPr>
                <w:rFonts w:ascii="Times New Roman" w:eastAsia="Times New Roman" w:hAnsi="Times New Roman" w:cs="Times New Roman"/>
                <w:color w:val="000000"/>
              </w:rPr>
              <w:tab/>
              <w:t>4</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fob9te">
            <w:r w:rsidR="008E6C3A">
              <w:rPr>
                <w:rFonts w:ascii="Times New Roman" w:eastAsia="Times New Roman" w:hAnsi="Times New Roman" w:cs="Times New Roman"/>
                <w:color w:val="000000"/>
              </w:rPr>
              <w:t>III. Zakres kompetencji osoby odpowiedzialnej za przygotowanie personelu do stosowania standardów</w:t>
            </w:r>
            <w:r w:rsidR="008E6C3A">
              <w:rPr>
                <w:rFonts w:ascii="Times New Roman" w:eastAsia="Times New Roman" w:hAnsi="Times New Roman" w:cs="Times New Roman"/>
                <w:color w:val="000000"/>
              </w:rPr>
              <w:tab/>
              <w:t>5</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znysh7">
            <w:r w:rsidR="008E6C3A">
              <w:rPr>
                <w:rFonts w:ascii="Times New Roman" w:eastAsia="Times New Roman" w:hAnsi="Times New Roman" w:cs="Times New Roman"/>
                <w:color w:val="000000"/>
              </w:rPr>
              <w:t>IV. Dotychczasowe działania, które przynosiły pozytywne efekty w ochronie dziecka przed przemocą</w:t>
            </w:r>
            <w:r w:rsidR="008E6C3A">
              <w:rPr>
                <w:rFonts w:ascii="Times New Roman" w:eastAsia="Times New Roman" w:hAnsi="Times New Roman" w:cs="Times New Roman"/>
                <w:color w:val="000000"/>
              </w:rPr>
              <w:tab/>
              <w:t>6</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2et92p0">
            <w:r w:rsidR="008E6C3A">
              <w:rPr>
                <w:rFonts w:ascii="Times New Roman" w:eastAsia="Times New Roman" w:hAnsi="Times New Roman" w:cs="Times New Roman"/>
                <w:color w:val="000000"/>
              </w:rPr>
              <w:t>V. Zasady bezpiecznej rekrutacji pracowników</w:t>
            </w:r>
            <w:r w:rsidR="008E6C3A">
              <w:rPr>
                <w:rFonts w:ascii="Times New Roman" w:eastAsia="Times New Roman" w:hAnsi="Times New Roman" w:cs="Times New Roman"/>
                <w:color w:val="000000"/>
              </w:rPr>
              <w:tab/>
              <w:t>8</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tyjcwt">
            <w:r w:rsidR="008E6C3A">
              <w:rPr>
                <w:rFonts w:ascii="Times New Roman" w:eastAsia="Times New Roman" w:hAnsi="Times New Roman" w:cs="Times New Roman"/>
                <w:color w:val="000000"/>
              </w:rPr>
              <w:t>VI. Zasady zapewniające bezpieczne relacje między małoletnim a personelem – zachowania niedozwolone wobec małoletnich</w:t>
            </w:r>
            <w:r w:rsidR="008E6C3A">
              <w:rPr>
                <w:rFonts w:ascii="Times New Roman" w:eastAsia="Times New Roman" w:hAnsi="Times New Roman" w:cs="Times New Roman"/>
                <w:color w:val="000000"/>
              </w:rPr>
              <w:tab/>
              <w:t>9</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dy6vkm">
            <w:r w:rsidR="008E6C3A">
              <w:rPr>
                <w:rFonts w:ascii="Times New Roman" w:eastAsia="Times New Roman" w:hAnsi="Times New Roman" w:cs="Times New Roman"/>
                <w:color w:val="000000"/>
              </w:rPr>
              <w:t>VII. Zasady bezpiecznej relacji dziecko-dziecko. Zachowania niedozwolone małoletnim</w:t>
            </w:r>
            <w:r w:rsidR="008E6C3A">
              <w:rPr>
                <w:rFonts w:ascii="Times New Roman" w:eastAsia="Times New Roman" w:hAnsi="Times New Roman" w:cs="Times New Roman"/>
                <w:color w:val="000000"/>
              </w:rPr>
              <w:tab/>
              <w:t>11</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t3h5sf">
            <w:r w:rsidR="008E6C3A">
              <w:rPr>
                <w:rFonts w:ascii="Times New Roman" w:eastAsia="Times New Roman" w:hAnsi="Times New Roman" w:cs="Times New Roman"/>
                <w:color w:val="000000"/>
              </w:rPr>
              <w:t>VIII. Zasady ochrony wizerunku i danych osobowych dzieci</w:t>
            </w:r>
            <w:r w:rsidR="008E6C3A">
              <w:rPr>
                <w:rFonts w:ascii="Times New Roman" w:eastAsia="Times New Roman" w:hAnsi="Times New Roman" w:cs="Times New Roman"/>
                <w:color w:val="000000"/>
              </w:rPr>
              <w:tab/>
              <w:t>12</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4d34og8">
            <w:r w:rsidR="008E6C3A">
              <w:rPr>
                <w:rFonts w:ascii="Times New Roman" w:eastAsia="Times New Roman" w:hAnsi="Times New Roman" w:cs="Times New Roman"/>
                <w:color w:val="000000"/>
              </w:rPr>
              <w:t>IX. Zasady korzystania z urządzeń elektronicznych z dostępem do sieci Internet</w:t>
            </w:r>
            <w:r w:rsidR="008E6C3A">
              <w:rPr>
                <w:rFonts w:ascii="Times New Roman" w:eastAsia="Times New Roman" w:hAnsi="Times New Roman" w:cs="Times New Roman"/>
                <w:color w:val="000000"/>
              </w:rPr>
              <w:tab/>
              <w:t>13</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7dp8vu">
            <w:r w:rsidR="008E6C3A">
              <w:rPr>
                <w:rFonts w:ascii="Times New Roman" w:eastAsia="Times New Roman" w:hAnsi="Times New Roman" w:cs="Times New Roman"/>
                <w:color w:val="000000"/>
              </w:rPr>
              <w:t>X. Jak rozpoznać przemoc wobec dziecka ?</w:t>
            </w:r>
            <w:r w:rsidR="008E6C3A">
              <w:rPr>
                <w:rFonts w:ascii="Times New Roman" w:eastAsia="Times New Roman" w:hAnsi="Times New Roman" w:cs="Times New Roman"/>
                <w:color w:val="000000"/>
              </w:rPr>
              <w:tab/>
              <w:t>13</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rdcrjn">
            <w:r w:rsidR="008E6C3A">
              <w:rPr>
                <w:rFonts w:ascii="Times New Roman" w:eastAsia="Times New Roman" w:hAnsi="Times New Roman" w:cs="Times New Roman"/>
                <w:color w:val="000000"/>
              </w:rPr>
              <w:t>XI. Rozpoznawanie przemocy wobec dziecka niepełnosprawnego oraz chorego przewlekle</w:t>
            </w:r>
            <w:r w:rsidR="008E6C3A">
              <w:rPr>
                <w:rFonts w:ascii="Times New Roman" w:eastAsia="Times New Roman" w:hAnsi="Times New Roman" w:cs="Times New Roman"/>
                <w:color w:val="000000"/>
              </w:rPr>
              <w:tab/>
              <w:t>16</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26in1rg">
            <w:r w:rsidR="008E6C3A">
              <w:rPr>
                <w:rFonts w:ascii="Times New Roman" w:eastAsia="Times New Roman" w:hAnsi="Times New Roman" w:cs="Times New Roman"/>
                <w:color w:val="000000"/>
              </w:rPr>
              <w:t>XII. Procedura działań podejmowanych na terenie przedszkola wobec rodziny niewydolnej opiekuńczo i wychowawczo</w:t>
            </w:r>
            <w:r w:rsidR="008E6C3A">
              <w:rPr>
                <w:rFonts w:ascii="Times New Roman" w:eastAsia="Times New Roman" w:hAnsi="Times New Roman" w:cs="Times New Roman"/>
                <w:color w:val="000000"/>
              </w:rPr>
              <w:tab/>
              <w:t>17</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lnxbz9">
            <w:r w:rsidR="008E6C3A">
              <w:rPr>
                <w:rFonts w:ascii="Times New Roman" w:eastAsia="Times New Roman" w:hAnsi="Times New Roman" w:cs="Times New Roman"/>
                <w:color w:val="000000"/>
              </w:rPr>
              <w:t>XIII. Procedura postępowania w przypadku otrzymania informacji o wykorzystywaniu seksualnym dziecka w środowisku rodzinnym</w:t>
            </w:r>
            <w:r w:rsidR="008E6C3A">
              <w:rPr>
                <w:rFonts w:ascii="Times New Roman" w:eastAsia="Times New Roman" w:hAnsi="Times New Roman" w:cs="Times New Roman"/>
                <w:color w:val="000000"/>
              </w:rPr>
              <w:tab/>
              <w:t>17</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5nkun2">
            <w:r w:rsidR="008E6C3A">
              <w:rPr>
                <w:rFonts w:ascii="Times New Roman" w:eastAsia="Times New Roman" w:hAnsi="Times New Roman" w:cs="Times New Roman"/>
                <w:color w:val="000000"/>
              </w:rPr>
              <w:t>XIV. Procedury interwencji w przypadku krzywdzenia dziecka</w:t>
            </w:r>
            <w:r w:rsidR="008E6C3A">
              <w:rPr>
                <w:rFonts w:ascii="Times New Roman" w:eastAsia="Times New Roman" w:hAnsi="Times New Roman" w:cs="Times New Roman"/>
                <w:color w:val="000000"/>
              </w:rPr>
              <w:tab/>
              <w:t>20</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ksv4uv">
            <w:r w:rsidR="008E6C3A">
              <w:rPr>
                <w:rFonts w:ascii="Times New Roman" w:eastAsia="Times New Roman" w:hAnsi="Times New Roman" w:cs="Times New Roman"/>
                <w:color w:val="000000"/>
              </w:rPr>
              <w:t>XV. Procedura postępowania w przypadku krzywdzenia dziecka przez osobę ze środowiska rodzinnego:</w:t>
            </w:r>
            <w:r w:rsidR="008E6C3A">
              <w:rPr>
                <w:rFonts w:ascii="Times New Roman" w:eastAsia="Times New Roman" w:hAnsi="Times New Roman" w:cs="Times New Roman"/>
                <w:color w:val="000000"/>
              </w:rPr>
              <w:tab/>
              <w:t>21</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44sinio">
            <w:r w:rsidR="008E6C3A">
              <w:rPr>
                <w:rFonts w:ascii="Times New Roman" w:eastAsia="Times New Roman" w:hAnsi="Times New Roman" w:cs="Times New Roman"/>
                <w:color w:val="000000"/>
              </w:rPr>
              <w:t>XVI. Procedura interwencji w sytuacji krzywdzenia dziecka w przedszkolu przez pracownika jednostki:</w:t>
            </w:r>
            <w:r w:rsidR="008E6C3A">
              <w:rPr>
                <w:rFonts w:ascii="Times New Roman" w:eastAsia="Times New Roman" w:hAnsi="Times New Roman" w:cs="Times New Roman"/>
                <w:color w:val="000000"/>
              </w:rPr>
              <w:tab/>
              <w:t>22</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2jxsxqh">
            <w:r w:rsidR="008E6C3A">
              <w:rPr>
                <w:rFonts w:ascii="Times New Roman" w:eastAsia="Times New Roman" w:hAnsi="Times New Roman" w:cs="Times New Roman"/>
                <w:color w:val="000000"/>
              </w:rPr>
              <w:t>XVII. Procedura interwencji w sytuacji krzywdzenia dziecka w przedszkolu przez rówieśników:</w:t>
            </w:r>
            <w:r w:rsidR="008E6C3A">
              <w:rPr>
                <w:rFonts w:ascii="Times New Roman" w:eastAsia="Times New Roman" w:hAnsi="Times New Roman" w:cs="Times New Roman"/>
                <w:color w:val="000000"/>
              </w:rPr>
              <w:tab/>
              <w:t>22</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z337ya">
            <w:r w:rsidR="008E6C3A">
              <w:rPr>
                <w:rFonts w:ascii="Times New Roman" w:eastAsia="Times New Roman" w:hAnsi="Times New Roman" w:cs="Times New Roman"/>
                <w:color w:val="000000"/>
              </w:rPr>
              <w:t>XVIII. Procedura Niebieskiej Karty</w:t>
            </w:r>
            <w:r w:rsidR="008E6C3A">
              <w:rPr>
                <w:rFonts w:ascii="Times New Roman" w:eastAsia="Times New Roman" w:hAnsi="Times New Roman" w:cs="Times New Roman"/>
                <w:color w:val="000000"/>
              </w:rPr>
              <w:tab/>
              <w:t>23</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j2qqm3">
            <w:r w:rsidR="008E6C3A">
              <w:rPr>
                <w:rFonts w:ascii="Times New Roman" w:eastAsia="Times New Roman" w:hAnsi="Times New Roman" w:cs="Times New Roman"/>
                <w:color w:val="000000"/>
              </w:rPr>
              <w:t>XIX. Ważne telefony i adresy</w:t>
            </w:r>
            <w:r w:rsidR="008E6C3A">
              <w:rPr>
                <w:rFonts w:ascii="Times New Roman" w:eastAsia="Times New Roman" w:hAnsi="Times New Roman" w:cs="Times New Roman"/>
                <w:color w:val="000000"/>
              </w:rPr>
              <w:tab/>
              <w:t>24</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y810tw">
            <w:r w:rsidR="008E6C3A">
              <w:rPr>
                <w:rFonts w:ascii="Times New Roman" w:eastAsia="Times New Roman" w:hAnsi="Times New Roman" w:cs="Times New Roman"/>
                <w:color w:val="000000"/>
              </w:rPr>
              <w:t>XX. Monitoring stosowania Standardów Ochrony Małoletnich</w:t>
            </w:r>
            <w:r w:rsidR="008E6C3A">
              <w:rPr>
                <w:rFonts w:ascii="Times New Roman" w:eastAsia="Times New Roman" w:hAnsi="Times New Roman" w:cs="Times New Roman"/>
                <w:color w:val="000000"/>
              </w:rPr>
              <w:tab/>
              <w:t>25</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2xcytpi">
            <w:r w:rsidR="008E6C3A">
              <w:rPr>
                <w:rFonts w:ascii="Times New Roman" w:eastAsia="Times New Roman" w:hAnsi="Times New Roman" w:cs="Times New Roman"/>
                <w:color w:val="000000"/>
              </w:rPr>
              <w:t>XIX. Sposób dokumentowania i zasady przechowywania ujawnionych lub zgłoszonych incydentów lub zdarzeń zagrażających dobru małoletniego</w:t>
            </w:r>
            <w:r w:rsidR="008E6C3A">
              <w:rPr>
                <w:rFonts w:ascii="Times New Roman" w:eastAsia="Times New Roman" w:hAnsi="Times New Roman" w:cs="Times New Roman"/>
                <w:color w:val="000000"/>
              </w:rPr>
              <w:tab/>
              <w:t>25</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whwml4">
            <w:r w:rsidR="008E6C3A">
              <w:rPr>
                <w:rFonts w:ascii="Times New Roman" w:eastAsia="Times New Roman" w:hAnsi="Times New Roman" w:cs="Times New Roman"/>
                <w:color w:val="000000"/>
              </w:rPr>
              <w:t>XX. Zasady udostępniania Standardów Ochrony Małoletnich</w:t>
            </w:r>
            <w:r w:rsidR="008E6C3A">
              <w:rPr>
                <w:rFonts w:ascii="Times New Roman" w:eastAsia="Times New Roman" w:hAnsi="Times New Roman" w:cs="Times New Roman"/>
                <w:color w:val="000000"/>
              </w:rPr>
              <w:tab/>
              <w:t>26</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qsh70q">
            <w:r w:rsidR="008E6C3A">
              <w:rPr>
                <w:rFonts w:ascii="Times New Roman" w:eastAsia="Times New Roman" w:hAnsi="Times New Roman" w:cs="Times New Roman"/>
                <w:color w:val="000000"/>
              </w:rPr>
              <w:t>Załącznik nr 1 – Karta interwencji</w:t>
            </w:r>
            <w:r w:rsidR="008E6C3A">
              <w:rPr>
                <w:rFonts w:ascii="Times New Roman" w:eastAsia="Times New Roman" w:hAnsi="Times New Roman" w:cs="Times New Roman"/>
                <w:color w:val="000000"/>
              </w:rPr>
              <w:tab/>
              <w:t>27</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as4poj">
            <w:r w:rsidR="008E6C3A">
              <w:rPr>
                <w:rFonts w:ascii="Times New Roman" w:eastAsia="Times New Roman" w:hAnsi="Times New Roman" w:cs="Times New Roman"/>
                <w:color w:val="000000"/>
              </w:rPr>
              <w:t>Załącznik nr 2 – Oświadczenie o niekaralności i zobowiązaniu do przestrzegania podstawowych zasad ochrony dzieci</w:t>
            </w:r>
            <w:r w:rsidR="008E6C3A">
              <w:rPr>
                <w:rFonts w:ascii="Times New Roman" w:eastAsia="Times New Roman" w:hAnsi="Times New Roman" w:cs="Times New Roman"/>
                <w:color w:val="000000"/>
              </w:rPr>
              <w:tab/>
              <w:t>28</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49x2ik5">
            <w:r w:rsidR="008E6C3A">
              <w:rPr>
                <w:rFonts w:ascii="Times New Roman" w:eastAsia="Times New Roman" w:hAnsi="Times New Roman" w:cs="Times New Roman"/>
                <w:color w:val="000000"/>
              </w:rPr>
              <w:t>Załącznik nr 3 – Monitoring standardów – ankieta</w:t>
            </w:r>
            <w:r w:rsidR="008E6C3A">
              <w:rPr>
                <w:rFonts w:ascii="Times New Roman" w:eastAsia="Times New Roman" w:hAnsi="Times New Roman" w:cs="Times New Roman"/>
                <w:color w:val="000000"/>
              </w:rPr>
              <w:tab/>
              <w:t>29</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2p2csry">
            <w:r w:rsidR="008E6C3A">
              <w:rPr>
                <w:rFonts w:ascii="Times New Roman" w:eastAsia="Times New Roman" w:hAnsi="Times New Roman" w:cs="Times New Roman"/>
                <w:color w:val="000000"/>
              </w:rPr>
              <w:t>Załącznik nr 4 – Wzór notatki służbowej</w:t>
            </w:r>
            <w:r w:rsidR="008E6C3A">
              <w:rPr>
                <w:rFonts w:ascii="Times New Roman" w:eastAsia="Times New Roman" w:hAnsi="Times New Roman" w:cs="Times New Roman"/>
                <w:color w:val="000000"/>
              </w:rPr>
              <w:tab/>
              <w:t>31</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47n2zr">
            <w:r w:rsidR="008E6C3A">
              <w:rPr>
                <w:rFonts w:ascii="Times New Roman" w:eastAsia="Times New Roman" w:hAnsi="Times New Roman" w:cs="Times New Roman"/>
                <w:color w:val="000000"/>
              </w:rPr>
              <w:t>Załącznik nr 5 – Oświadczenie pracownika</w:t>
            </w:r>
            <w:r w:rsidR="008E6C3A">
              <w:rPr>
                <w:rFonts w:ascii="Times New Roman" w:eastAsia="Times New Roman" w:hAnsi="Times New Roman" w:cs="Times New Roman"/>
                <w:color w:val="000000"/>
              </w:rPr>
              <w:tab/>
              <w:t>32</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23ckvvd">
            <w:r w:rsidR="008E6C3A">
              <w:rPr>
                <w:rFonts w:ascii="Times New Roman" w:eastAsia="Times New Roman" w:hAnsi="Times New Roman" w:cs="Times New Roman"/>
                <w:color w:val="000000"/>
              </w:rPr>
              <w:t>Załącznik nr 6 – zakres danych pracownika niezbędnych do sprawdzenia w Rejestrze Sprawców Przestępstw na Tle Seksualnym</w:t>
            </w:r>
            <w:r w:rsidR="008E6C3A">
              <w:rPr>
                <w:rFonts w:ascii="Times New Roman" w:eastAsia="Times New Roman" w:hAnsi="Times New Roman" w:cs="Times New Roman"/>
                <w:color w:val="000000"/>
              </w:rPr>
              <w:tab/>
              <w:t>33</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ihv636">
            <w:r w:rsidR="008E6C3A">
              <w:rPr>
                <w:rFonts w:ascii="Times New Roman" w:eastAsia="Times New Roman" w:hAnsi="Times New Roman" w:cs="Times New Roman"/>
                <w:color w:val="000000"/>
              </w:rPr>
              <w:t>Załącznik nr 7 – Wzór zawiadomienia o podejrzeniu popełnieniu przestępstwa</w:t>
            </w:r>
            <w:r w:rsidR="008E6C3A">
              <w:rPr>
                <w:rFonts w:ascii="Times New Roman" w:eastAsia="Times New Roman" w:hAnsi="Times New Roman" w:cs="Times New Roman"/>
                <w:color w:val="000000"/>
              </w:rPr>
              <w:tab/>
              <w:t>34</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32hioqz">
            <w:r w:rsidR="008E6C3A">
              <w:rPr>
                <w:rFonts w:ascii="Times New Roman" w:eastAsia="Times New Roman" w:hAnsi="Times New Roman" w:cs="Times New Roman"/>
                <w:color w:val="000000"/>
              </w:rPr>
              <w:t>Załącznik nr 8 – Wzór wniosku o wgląd w sytuację rodzinną dziecka</w:t>
            </w:r>
            <w:r w:rsidR="008E6C3A">
              <w:rPr>
                <w:rFonts w:ascii="Times New Roman" w:eastAsia="Times New Roman" w:hAnsi="Times New Roman" w:cs="Times New Roman"/>
                <w:color w:val="000000"/>
              </w:rPr>
              <w:tab/>
              <w:t>35</w:t>
            </w:r>
          </w:hyperlink>
        </w:p>
        <w:p w:rsidR="00F73E66" w:rsidRDefault="00B06C71">
          <w:pPr>
            <w:pBdr>
              <w:top w:val="nil"/>
              <w:left w:val="nil"/>
              <w:bottom w:val="nil"/>
              <w:right w:val="nil"/>
              <w:between w:val="nil"/>
            </w:pBdr>
            <w:tabs>
              <w:tab w:val="right" w:pos="9062"/>
            </w:tabs>
            <w:spacing w:after="100" w:line="276" w:lineRule="auto"/>
            <w:jc w:val="both"/>
            <w:rPr>
              <w:rFonts w:ascii="Times New Roman" w:eastAsia="Times New Roman" w:hAnsi="Times New Roman" w:cs="Times New Roman"/>
              <w:color w:val="000000"/>
              <w:sz w:val="22"/>
              <w:szCs w:val="22"/>
            </w:rPr>
          </w:pPr>
          <w:hyperlink w:anchor="_heading=h.1hmsyys">
            <w:r w:rsidR="008E6C3A">
              <w:rPr>
                <w:rFonts w:ascii="Times New Roman" w:eastAsia="Times New Roman" w:hAnsi="Times New Roman" w:cs="Times New Roman"/>
                <w:color w:val="000000"/>
              </w:rPr>
              <w:t>Załącznik nr 9 – Plan pomocy dziecku</w:t>
            </w:r>
            <w:r w:rsidR="008E6C3A">
              <w:rPr>
                <w:rFonts w:ascii="Times New Roman" w:eastAsia="Times New Roman" w:hAnsi="Times New Roman" w:cs="Times New Roman"/>
                <w:color w:val="000000"/>
              </w:rPr>
              <w:tab/>
              <w:t>36</w:t>
            </w:r>
          </w:hyperlink>
          <w:r w:rsidR="00CB79E4">
            <w:fldChar w:fldCharType="end"/>
          </w:r>
        </w:p>
      </w:sdtContent>
    </w:sdt>
    <w:p w:rsidR="00F73E66" w:rsidRDefault="00F73E66">
      <w:pPr>
        <w:spacing w:line="276" w:lineRule="auto"/>
        <w:rPr>
          <w:rFonts w:ascii="Times New Roman" w:eastAsia="Times New Roman" w:hAnsi="Times New Roman" w:cs="Times New Roman"/>
        </w:rPr>
      </w:pPr>
    </w:p>
    <w:p w:rsidR="00F73E66" w:rsidRDefault="008E6C3A">
      <w:pPr>
        <w:pStyle w:val="Nagwek1"/>
        <w:spacing w:line="276" w:lineRule="auto"/>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I. Wprowadzenie</w:t>
      </w:r>
    </w:p>
    <w:p w:rsidR="00F73E66" w:rsidRDefault="00F73E66">
      <w:pPr>
        <w:shd w:val="clear" w:color="auto" w:fill="FFFFFF"/>
        <w:tabs>
          <w:tab w:val="left" w:pos="4536"/>
        </w:tabs>
        <w:spacing w:after="0" w:line="276" w:lineRule="auto"/>
        <w:jc w:val="both"/>
        <w:rPr>
          <w:rFonts w:ascii="Times New Roman" w:eastAsia="Times New Roman" w:hAnsi="Times New Roman" w:cs="Times New Roman"/>
          <w:color w:val="204559"/>
          <w:sz w:val="24"/>
          <w:szCs w:val="24"/>
        </w:rPr>
      </w:pPr>
    </w:p>
    <w:p w:rsidR="00F73E66" w:rsidRDefault="008E6C3A">
      <w:pPr>
        <w:shd w:val="clear" w:color="auto" w:fill="FFFFFF"/>
        <w:tabs>
          <w:tab w:val="left" w:pos="284"/>
        </w:tabs>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Naczelną i niepodważalną zasadą wszystkich działań podejmowanych przez pracowników Przedszkola Króla Maciusia I w Komornikach jest działanie dla dobra dziecka i w jego najlepszym interesie, poprzez wspieranie go w rozwoju i rozpoznawanie jego potrzeb.</w:t>
      </w:r>
      <w:r w:rsidR="00B06C7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Niniejszy dokument skierowany jest do pracowników (pedagogicznych, niepedagogicznych, praktykantów, wolontariuszy, stażystów) oraz rodziców. Dokument został zredagowany, by zyskać poczucie pewności, że nasza jednostka zawsze będzie podejmowała wszelkie możliwe działania, aby zapobiegać krzywdzeniu dzieci. </w:t>
      </w:r>
    </w:p>
    <w:p w:rsidR="00F73E66" w:rsidRDefault="00F73E66">
      <w:pPr>
        <w:shd w:val="clear" w:color="auto" w:fill="FFFFFF"/>
        <w:tabs>
          <w:tab w:val="left" w:pos="284"/>
        </w:tabs>
        <w:spacing w:after="0" w:line="276" w:lineRule="auto"/>
        <w:jc w:val="both"/>
        <w:rPr>
          <w:rFonts w:ascii="Times New Roman" w:eastAsia="Times New Roman" w:hAnsi="Times New Roman" w:cs="Times New Roman"/>
          <w:sz w:val="22"/>
          <w:szCs w:val="22"/>
        </w:rPr>
      </w:pPr>
    </w:p>
    <w:p w:rsidR="00F73E66" w:rsidRDefault="008E6C3A">
      <w:pPr>
        <w:shd w:val="clear" w:color="auto" w:fill="FFFFFF"/>
        <w:tabs>
          <w:tab w:val="left" w:pos="284"/>
        </w:tabs>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Wewnętrzne procedury regulujące ochronę dziecka przed przemocą są zgodne z obowiązującymi w naszej jednostce dokumentami: Statutem Przedszkola Króla Maciusia I w Komornikach, Polityką bezpieczeństwa przetwarzania danych osobowych oraz obowiązującymi przepisami prawa:</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Konstytucją Rzeczypospolitej Polskiej z dnia 2 kwietnia 1997 r.;</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Konwencji o Prawach Dziecka przyjętej przez Zgromadzenie Ogólne ONZ z 20 listopada 1989 r. (Dz. U. z 1991.120.526 ze zm.);</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Ustawą z dnia 7 września 1991 r. o systemie oświaty (t. j. Dz. U. z 2022 r. poz. 2230 ze zm.);</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Ustawą z dnia 14 grudnia 2016 r. Prawo oświatowe (t. j. Dz. U. z 2023 r. poz. 900 ze zm.);</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Ustawą z dnia 26 stycznia 1982 r. Karta Nauczyciela (t. j. Dz. U. z 2023 r. poz. 984 ze zm.);</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Ustawą z dnia 29 lipca 2005 r. o przeciwdziałaniu przemocy domowej (t. j. Dz. U. z 2021 r. poz. 1249 ze zm.) oraz Rozporządzeniem Rady Ministrów z dnia 6 września 2023 r. w sprawie procedury "Niebieskie Karty" oraz wzorów formularzy "Niebieska Karta".</w:t>
      </w:r>
    </w:p>
    <w:p w:rsidR="00F73E66" w:rsidRDefault="008E6C3A">
      <w:pPr>
        <w:numPr>
          <w:ilvl w:val="0"/>
          <w:numId w:val="11"/>
        </w:numPr>
        <w:pBdr>
          <w:top w:val="nil"/>
          <w:left w:val="nil"/>
          <w:bottom w:val="nil"/>
          <w:right w:val="nil"/>
          <w:between w:val="nil"/>
        </w:pBdr>
        <w:shd w:val="clear" w:color="auto" w:fill="FFFFFF"/>
        <w:tabs>
          <w:tab w:val="left" w:pos="284"/>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Ustawą z dnia 13 maja 2016 r. o przeciwdziałaniu zagrożeniom przestępczością na tle seksualnym i ochronie małoletnich (t. j. Dz. U. z 2023 r. poz. 1304 ze zm.) z mocą obowiązywania od 15 lutego 2024 r. </w:t>
      </w:r>
    </w:p>
    <w:p w:rsidR="00F73E66" w:rsidRDefault="00F73E66">
      <w:pPr>
        <w:shd w:val="clear" w:color="auto" w:fill="FFFFFF"/>
        <w:tabs>
          <w:tab w:val="left" w:pos="4536"/>
        </w:tabs>
        <w:spacing w:after="0" w:line="276" w:lineRule="auto"/>
        <w:jc w:val="both"/>
        <w:rPr>
          <w:rFonts w:ascii="Times New Roman" w:eastAsia="Times New Roman" w:hAnsi="Times New Roman" w:cs="Times New Roman"/>
          <w:sz w:val="22"/>
          <w:szCs w:val="22"/>
        </w:rPr>
      </w:pPr>
    </w:p>
    <w:p w:rsidR="00F73E66" w:rsidRDefault="008E6C3A">
      <w:pPr>
        <w:rPr>
          <w:rFonts w:ascii="Times New Roman" w:eastAsia="Times New Roman" w:hAnsi="Times New Roman" w:cs="Times New Roman"/>
          <w:color w:val="306786"/>
          <w:sz w:val="36"/>
          <w:szCs w:val="36"/>
        </w:rPr>
      </w:pPr>
      <w:r>
        <w:br w:type="page"/>
      </w:r>
    </w:p>
    <w:p w:rsidR="00F73E66" w:rsidRDefault="008E6C3A">
      <w:pPr>
        <w:pStyle w:val="Nagwek1"/>
        <w:spacing w:line="276" w:lineRule="auto"/>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lastRenderedPageBreak/>
        <w:t>II. Pojęcia i definicje</w:t>
      </w:r>
    </w:p>
    <w:p w:rsidR="00F73E66" w:rsidRDefault="00F73E66">
      <w:pP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p>
    <w:p w:rsidR="00F73E66" w:rsidRDefault="008E6C3A">
      <w:pP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Dokument ten reguluje procedury ochrony dzieci przed krzywdzeniem, rozpoznawanie i reagowanie na niepokojące sytuację w określony procedurami sposób postępowania. Ilekroć w niniejszych procedurach jest mowa o:</w:t>
      </w:r>
    </w:p>
    <w:p w:rsidR="00F73E66" w:rsidRDefault="008E6C3A">
      <w:pPr>
        <w:numPr>
          <w:ilvl w:val="0"/>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krzywdzeniu dziecka</w:t>
      </w:r>
      <w:r>
        <w:rPr>
          <w:rFonts w:ascii="Times New Roman" w:eastAsia="Times New Roman" w:hAnsi="Times New Roman" w:cs="Times New Roman"/>
          <w:color w:val="000000"/>
          <w:sz w:val="22"/>
          <w:szCs w:val="22"/>
        </w:rPr>
        <w:t xml:space="preserve"> należy rozumieć - każde zamierzone lub niezamierzone działanie oraz zaniechanie działań ze strony rodzica, które ujemnie wpływa na rozwój fizyczny lub psychiczny dziecka. Krzywdzenie dzieci to też bezczynność społeczeństwa lub instytucji, a także rezultat takiej bezczynności, który ogranicza równe prawa dzieci i zakłóca ich optymalny rozwój. Można wyróżnić następujące wymiary zjawiska krzywdzenia dziecka:</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przemoc psychiczna</w:t>
      </w:r>
      <w:r>
        <w:rPr>
          <w:rFonts w:ascii="Times New Roman" w:eastAsia="Times New Roman" w:hAnsi="Times New Roman" w:cs="Times New Roman"/>
          <w:color w:val="000000"/>
          <w:sz w:val="22"/>
          <w:szCs w:val="22"/>
        </w:rPr>
        <w:t xml:space="preserve"> - przymus, groźby, obrażanie, wyzywanie, ocenianie, krytykowanie, straszenie, szantażowanie, krzyczenie, wyśmiewanie, lekceważenie,</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przemoc fizyczna</w:t>
      </w:r>
      <w:r>
        <w:rPr>
          <w:rFonts w:ascii="Times New Roman" w:eastAsia="Times New Roman" w:hAnsi="Times New Roman" w:cs="Times New Roman"/>
          <w:color w:val="000000"/>
          <w:sz w:val="22"/>
          <w:szCs w:val="22"/>
        </w:rPr>
        <w:t xml:space="preserve"> - szarpanie, kopanie, popychanie, policzkowanie, przypalanie papierosem, bicie ręką przy użyciu przedmiotów, klaps,</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przemoc seksualna</w:t>
      </w:r>
      <w:r>
        <w:rPr>
          <w:rFonts w:ascii="Times New Roman" w:eastAsia="Times New Roman" w:hAnsi="Times New Roman" w:cs="Times New Roman"/>
          <w:color w:val="000000"/>
          <w:sz w:val="22"/>
          <w:szCs w:val="22"/>
        </w:rPr>
        <w:t xml:space="preserve"> - gwałt, wymuszanie pożycia seksualnego, wymuszanie nieakceptowanych zachowań seksualnych,</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przemoc ekonomiczna</w:t>
      </w:r>
      <w:r>
        <w:rPr>
          <w:rFonts w:ascii="Times New Roman" w:eastAsia="Times New Roman" w:hAnsi="Times New Roman" w:cs="Times New Roman"/>
          <w:color w:val="000000"/>
          <w:sz w:val="22"/>
          <w:szCs w:val="22"/>
        </w:rPr>
        <w:t xml:space="preserve"> - unikanie płacenia alimentów, zakazywanie członkowi rodziny pracy lub edukacji w celu zdobycia zatrudnienia, przywłaszczanie do swoich celów wspólnych środków na utrzymanie rodziny,</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zaniedbanie</w:t>
      </w:r>
      <w:r>
        <w:rPr>
          <w:rFonts w:ascii="Times New Roman" w:eastAsia="Times New Roman" w:hAnsi="Times New Roman" w:cs="Times New Roman"/>
          <w:color w:val="000000"/>
          <w:sz w:val="22"/>
          <w:szCs w:val="22"/>
        </w:rPr>
        <w:t xml:space="preserve"> - głodzenie, niedostarczanie odpowiedniej ilości jedzenia, nieodpowiednia higiena lub jej brak, niezgłaszanie się z dzieckiem do lekarza (gdy tego wymaga), brak leczenia mimo zaleceń lekarzy, niedopilnowanie w kwestii edukacji, brak przejawiania zainteresowania, w jaki sposób dziecko spędza wolny czas, jaki ma zainteresowania, problemy oraz potrzeby,</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alienacja rodzicielska </w:t>
      </w:r>
      <w:r>
        <w:rPr>
          <w:rFonts w:ascii="Times New Roman" w:eastAsia="Times New Roman" w:hAnsi="Times New Roman" w:cs="Times New Roman"/>
          <w:color w:val="000000"/>
          <w:sz w:val="22"/>
          <w:szCs w:val="22"/>
        </w:rPr>
        <w:t>- ograniczenie kontaktu i izolowanie dziecka od drugiego rodzica, odcinanie drugiego rodzica od informacji dotyczących dziecka, wymazywanie drugiego rodzica z życia dziecka, niszczenie zdjęć i pamiątek, przedstawianie drugiego rodzica w złym świetle, zakazywanie dziecku swobodnego mówienia i wyrażania miłości do drugiego rodzica;</w:t>
      </w:r>
    </w:p>
    <w:p w:rsidR="00F73E66" w:rsidRDefault="008E6C3A">
      <w:pPr>
        <w:numPr>
          <w:ilvl w:val="0"/>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przemocy domowej</w:t>
      </w:r>
      <w:r>
        <w:rPr>
          <w:rFonts w:ascii="Times New Roman" w:eastAsia="Times New Roman" w:hAnsi="Times New Roman" w:cs="Times New Roman"/>
          <w:color w:val="000000"/>
          <w:sz w:val="22"/>
          <w:szCs w:val="22"/>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narażające tę osobę na niebezpieczeństwo utraty życia, zdrowia lub mienia,</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naruszające jej godność, nietykalność cielesną lub wolność, w tym seksualną,</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powodujące szkody na jej zdrowiu fizycznym lub psychicznym, wywołujące u tej osoby cierpienie lub krzywdę,</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ograniczające lub pozbawiające tę osobę dostępu do środków finansowych, lub możliwości podjęcia pracy, lub uzyskania samodzielności finansowej,</w:t>
      </w:r>
    </w:p>
    <w:p w:rsidR="00F73E66" w:rsidRDefault="008E6C3A">
      <w:pPr>
        <w:numPr>
          <w:ilvl w:val="1"/>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istotnie naruszające prywatność tej osoby lub wzbudzające u niej poczucie zagrożenia, poniżenia lub udręczenia, w tym podejmowane za pomocą środków komunikacji elektronicznej;</w:t>
      </w:r>
    </w:p>
    <w:p w:rsidR="00F73E66" w:rsidRDefault="008E6C3A">
      <w:pPr>
        <w:numPr>
          <w:ilvl w:val="0"/>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Pracowniku przedszkola</w:t>
      </w:r>
      <w:r>
        <w:rPr>
          <w:rFonts w:ascii="Times New Roman" w:eastAsia="Times New Roman" w:hAnsi="Times New Roman" w:cs="Times New Roman"/>
          <w:color w:val="000000"/>
          <w:sz w:val="22"/>
          <w:szCs w:val="22"/>
        </w:rPr>
        <w:t xml:space="preserve"> – należy przez to rozumieć osobę zatrudnioną na podstawie umowy pracę, mianowania powołania lub umowy cywilno-prawnej. Osoby pracujące w przedszkolu dzielą się na pracowników pedagogicznych i niepedagogicznych;</w:t>
      </w:r>
    </w:p>
    <w:p w:rsidR="00F73E66" w:rsidRDefault="008E6C3A">
      <w:pPr>
        <w:numPr>
          <w:ilvl w:val="0"/>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Dziecku</w:t>
      </w:r>
      <w:r>
        <w:rPr>
          <w:rFonts w:ascii="Times New Roman" w:eastAsia="Times New Roman" w:hAnsi="Times New Roman" w:cs="Times New Roman"/>
          <w:color w:val="000000"/>
          <w:sz w:val="22"/>
          <w:szCs w:val="22"/>
        </w:rPr>
        <w:t xml:space="preserve"> - osoba przyjęta do przedszkola w toku postępowania rekrutacyjnego, po dopełnieniu wszelkich niezbędnych formalności przez rodziców;</w:t>
      </w:r>
    </w:p>
    <w:p w:rsidR="00F73E66" w:rsidRDefault="008E6C3A">
      <w:pPr>
        <w:numPr>
          <w:ilvl w:val="0"/>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 xml:space="preserve">Rodzicach </w:t>
      </w:r>
      <w:r>
        <w:rPr>
          <w:rFonts w:ascii="Times New Roman" w:eastAsia="Times New Roman" w:hAnsi="Times New Roman" w:cs="Times New Roman"/>
          <w:color w:val="000000"/>
          <w:sz w:val="22"/>
          <w:szCs w:val="22"/>
        </w:rPr>
        <w:t>– należy przez to rozumieć także prawnych opiekunów dziecka oraz osoby (podmioty) sprawujące pieczę zastępczą nad dzieckiem;</w:t>
      </w:r>
    </w:p>
    <w:p w:rsidR="00F73E66" w:rsidRDefault="008E6C3A">
      <w:pPr>
        <w:numPr>
          <w:ilvl w:val="0"/>
          <w:numId w:val="7"/>
        </w:numPr>
        <w:pBdr>
          <w:top w:val="nil"/>
          <w:left w:val="nil"/>
          <w:bottom w:val="nil"/>
          <w:right w:val="nil"/>
          <w:between w:val="nil"/>
        </w:pBdr>
        <w:shd w:val="clear" w:color="auto" w:fill="FFFFFF"/>
        <w:tabs>
          <w:tab w:val="left" w:pos="4536"/>
        </w:tabs>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Zespół interwencyjny</w:t>
      </w:r>
      <w:r>
        <w:rPr>
          <w:rFonts w:ascii="Times New Roman" w:eastAsia="Times New Roman" w:hAnsi="Times New Roman" w:cs="Times New Roman"/>
          <w:color w:val="000000"/>
          <w:sz w:val="22"/>
          <w:szCs w:val="22"/>
        </w:rPr>
        <w:t xml:space="preserve"> to powołany przez Dyrektora w przypadku podejrzenia stosowania przemocy fizycznej lub psychicznej o dużym nasileniu oraz podejrzenia wykorzystania seksualnego. </w:t>
      </w:r>
    </w:p>
    <w:p w:rsidR="00F73E66" w:rsidRDefault="00F73E66">
      <w:pPr>
        <w:shd w:val="clear" w:color="auto" w:fill="FFFFFF"/>
        <w:tabs>
          <w:tab w:val="left" w:pos="4536"/>
        </w:tabs>
        <w:spacing w:after="0"/>
        <w:jc w:val="both"/>
        <w:rPr>
          <w:rFonts w:ascii="Times New Roman" w:eastAsia="Times New Roman" w:hAnsi="Times New Roman" w:cs="Times New Roman"/>
          <w:color w:val="000000"/>
        </w:rPr>
      </w:pPr>
    </w:p>
    <w:p w:rsidR="00F73E66" w:rsidRDefault="008E6C3A">
      <w:pPr>
        <w:pStyle w:val="Nagwek1"/>
        <w:spacing w:line="276" w:lineRule="auto"/>
        <w:jc w:val="both"/>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III. Zakres kompetencji osoby odpowiedzialnej za przygotowanie personelu do stosowania standardów</w:t>
      </w:r>
    </w:p>
    <w:p w:rsidR="00F73E66" w:rsidRDefault="00F73E66">
      <w:pPr>
        <w:shd w:val="clear" w:color="auto" w:fill="FFFFFF"/>
        <w:tabs>
          <w:tab w:val="left" w:pos="4536"/>
        </w:tabs>
        <w:spacing w:after="0"/>
        <w:jc w:val="both"/>
        <w:rPr>
          <w:rFonts w:ascii="Times New Roman" w:eastAsia="Times New Roman" w:hAnsi="Times New Roman" w:cs="Times New Roman"/>
          <w:color w:val="000000"/>
        </w:rPr>
      </w:pPr>
    </w:p>
    <w:p w:rsidR="00F73E66" w:rsidRDefault="008E6C3A">
      <w:p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Dyrektor jest osobą odpowiedzialną za przygotowanie pracowników do stosowania standardów ochrony małoletnich. </w:t>
      </w:r>
    </w:p>
    <w:p w:rsidR="00F73E66" w:rsidRDefault="00F73E66">
      <w:pPr>
        <w:spacing w:after="0" w:line="276" w:lineRule="auto"/>
        <w:jc w:val="both"/>
        <w:rPr>
          <w:rFonts w:ascii="Times New Roman" w:eastAsia="Times New Roman" w:hAnsi="Times New Roman" w:cs="Times New Roman"/>
          <w:sz w:val="22"/>
          <w:szCs w:val="22"/>
        </w:rPr>
      </w:pPr>
    </w:p>
    <w:p w:rsidR="00F73E66" w:rsidRDefault="008E6C3A">
      <w:p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zadań Dyrektora, przy pomocy Psychologa, należy:</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przygotowanie pracowników do stosowania standardów ochrony małoletnich,</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ustalenie planu szkoleniowo-edukacyjnego,</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ustalenie form prowadzenia szkoleń i form przygotowywanych dokumentów edukacyjnych,</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szkolenie pracowników ze stosowania standardów ochrony małoletnich,</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opracowywanie i przekazywanie materiałów edukacyjnych pracownikom,</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odbierania od pracowników oświadczenia o zapoznaniu się z zasadami ochrony małoletnich i zobowiązaniu do ich stosowania,</w:t>
      </w:r>
    </w:p>
    <w:p w:rsidR="00F73E66" w:rsidRDefault="008E6C3A">
      <w:pPr>
        <w:numPr>
          <w:ilvl w:val="0"/>
          <w:numId w:val="3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dokumentowanie czynności notatkami służbowymi lub w inny sposób określony w wewnętrznych regulacjach.</w:t>
      </w:r>
    </w:p>
    <w:p w:rsidR="00F73E66" w:rsidRDefault="00F73E66">
      <w:pPr>
        <w:rPr>
          <w:rFonts w:ascii="Times New Roman" w:eastAsia="Times New Roman" w:hAnsi="Times New Roman" w:cs="Times New Roman"/>
          <w:color w:val="000000"/>
        </w:rPr>
      </w:pPr>
    </w:p>
    <w:p w:rsidR="00F73E66" w:rsidRDefault="008E6C3A">
      <w:pPr>
        <w:rPr>
          <w:rFonts w:ascii="Times New Roman" w:eastAsia="Times New Roman" w:hAnsi="Times New Roman" w:cs="Times New Roman"/>
          <w:color w:val="000000"/>
        </w:rPr>
      </w:pPr>
      <w:r>
        <w:br w:type="page"/>
      </w:r>
    </w:p>
    <w:p w:rsidR="00F73E66" w:rsidRDefault="008E6C3A">
      <w:pPr>
        <w:pStyle w:val="Nagwek1"/>
        <w:spacing w:line="276" w:lineRule="auto"/>
        <w:jc w:val="both"/>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lastRenderedPageBreak/>
        <w:t>IV. Dotychczasowe działania, które przynosiły pozytywne efekty w ochronie dziecka przed przemocą</w:t>
      </w:r>
    </w:p>
    <w:p w:rsidR="00F73E66" w:rsidRDefault="00F73E66">
      <w:pPr>
        <w:spacing w:after="40" w:line="276" w:lineRule="auto"/>
        <w:jc w:val="both"/>
        <w:rPr>
          <w:rFonts w:ascii="Times New Roman" w:eastAsia="Times New Roman" w:hAnsi="Times New Roman" w:cs="Times New Roman"/>
          <w:sz w:val="22"/>
          <w:szCs w:val="22"/>
        </w:rPr>
      </w:pPr>
    </w:p>
    <w:p w:rsidR="00F73E66" w:rsidRDefault="008E6C3A">
      <w:pPr>
        <w:spacing w:after="40" w:line="276" w:lineRule="auto"/>
        <w:ind w:firstLine="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Przedszkole sprawuje opiekę nad dziećmi dostosowując metody i sposoby oddziaływań do wieku dziecka i możliwości rozwojowych, potrzeb środowiskowych z uwzględnieniem istniejących warunków lokalowych, a w szczególności:</w:t>
      </w:r>
    </w:p>
    <w:p w:rsidR="00F73E66" w:rsidRDefault="008E6C3A">
      <w:pPr>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dokonuje rekrutacji Dzieci na podstawie zasadę powszechnej dostępności,</w:t>
      </w:r>
    </w:p>
    <w:p w:rsidR="00F73E66" w:rsidRDefault="008E6C3A">
      <w:pPr>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zatrudnia Nauczycieli posiadających odpowiednie kwalifikacje,</w:t>
      </w:r>
    </w:p>
    <w:p w:rsidR="00F73E66" w:rsidRDefault="008E6C3A">
      <w:pPr>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praca wychowawczo – dydaktyczna prowadzona jest w oparciu idee J. Korczaka,</w:t>
      </w:r>
    </w:p>
    <w:p w:rsidR="00F73E66" w:rsidRDefault="008E6C3A">
      <w:pPr>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zapewnia dzieciom pełne poczucie bezpieczeństwa, zarówno pod względem fizycznym, jak i psychicznym,</w:t>
      </w:r>
    </w:p>
    <w:p w:rsidR="00F73E66" w:rsidRDefault="008E6C3A">
      <w:pPr>
        <w:numPr>
          <w:ilvl w:val="0"/>
          <w:numId w:val="21"/>
        </w:numPr>
        <w:pBdr>
          <w:top w:val="nil"/>
          <w:left w:val="nil"/>
          <w:bottom w:val="nil"/>
          <w:right w:val="nil"/>
          <w:between w:val="nil"/>
        </w:pBdr>
        <w:spacing w:after="4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stosuje w swoich działaniach obowiązujące przepisy bhp, p.poż. oraz przepisy, zalecenia i wytyczne wynikające z sytuacji kryzysowych.</w:t>
      </w:r>
    </w:p>
    <w:p w:rsidR="00F73E66" w:rsidRDefault="00F73E66">
      <w:pPr>
        <w:spacing w:after="40" w:line="276" w:lineRule="auto"/>
        <w:ind w:firstLine="426"/>
        <w:jc w:val="both"/>
        <w:rPr>
          <w:rFonts w:ascii="Times New Roman" w:eastAsia="Times New Roman" w:hAnsi="Times New Roman" w:cs="Times New Roman"/>
          <w:sz w:val="22"/>
          <w:szCs w:val="22"/>
        </w:rPr>
      </w:pPr>
    </w:p>
    <w:p w:rsidR="00F73E66" w:rsidRDefault="008E6C3A">
      <w:pPr>
        <w:spacing w:after="40" w:line="276" w:lineRule="auto"/>
        <w:ind w:firstLine="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Ochrona dzieci przed przemocą w przedszkolu jest niezwykle ważnym zadaniem, a wiele działań przynosi pozytywne efekty w tej dziedzinie. Oto niektóre z dotychczasowych działań, które przyniosły pozytywne efekty w ochronie dzieci przed przemocą w przedszkolu:</w:t>
      </w: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Edukacja i świadomość:</w:t>
      </w:r>
    </w:p>
    <w:p w:rsidR="00F73E66" w:rsidRDefault="008E6C3A">
      <w:pPr>
        <w:numPr>
          <w:ilvl w:val="0"/>
          <w:numId w:val="24"/>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Programy edukacyjne dla personelu przedszkolnego, rodziców i dzieci na temat przemocy, jej negatywnych skutków i jak jej zapobiegać;</w:t>
      </w:r>
    </w:p>
    <w:p w:rsidR="00F73E66" w:rsidRDefault="008E6C3A">
      <w:pPr>
        <w:numPr>
          <w:ilvl w:val="0"/>
          <w:numId w:val="24"/>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Warsztaty dla nauczycieli dotyczące rozpoznawania oznak przemocy i skutecznych sposobów jej zapobiegania;</w:t>
      </w:r>
    </w:p>
    <w:p w:rsidR="00F73E66" w:rsidRDefault="008E6C3A">
      <w:pPr>
        <w:numPr>
          <w:ilvl w:val="0"/>
          <w:numId w:val="24"/>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Pogadanki na temat agresji oraz praw dziecka w grupach przedszkolnych;</w:t>
      </w:r>
    </w:p>
    <w:p w:rsidR="00F73E66" w:rsidRDefault="008E6C3A">
      <w:pPr>
        <w:numPr>
          <w:ilvl w:val="0"/>
          <w:numId w:val="24"/>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Pogadanki i warsztaty z funkcjonariuszami Policji – uczymy dzieci bezpiecznego zachowania w kontaktach z obcymi.</w:t>
      </w:r>
    </w:p>
    <w:p w:rsidR="00F73E66" w:rsidRDefault="00F73E66">
      <w:p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Wdrażanie polityki przedszkola:</w:t>
      </w:r>
    </w:p>
    <w:p w:rsidR="00F73E66" w:rsidRDefault="008E6C3A">
      <w:pPr>
        <w:numPr>
          <w:ilvl w:val="0"/>
          <w:numId w:val="22"/>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Wprowadzenie jasnych i skutecznych polityk przedszkolnych dotyczących przemocy, włączając w to procedury zgłaszania incydentów i reagowania na nie; </w:t>
      </w:r>
    </w:p>
    <w:p w:rsidR="00F73E66" w:rsidRDefault="008E6C3A">
      <w:pPr>
        <w:numPr>
          <w:ilvl w:val="0"/>
          <w:numId w:val="22"/>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Określenie standardów postępowania w przypadku zachowań agresywnych; </w:t>
      </w:r>
    </w:p>
    <w:p w:rsidR="00F73E66" w:rsidRDefault="008E6C3A">
      <w:pPr>
        <w:numPr>
          <w:ilvl w:val="0"/>
          <w:numId w:val="22"/>
        </w:numPr>
        <w:pBdr>
          <w:top w:val="nil"/>
          <w:left w:val="nil"/>
          <w:bottom w:val="nil"/>
          <w:right w:val="nil"/>
          <w:between w:val="nil"/>
        </w:pBdr>
        <w:spacing w:after="4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Wprowadzenie Kodeksu Przedszkolaka;</w:t>
      </w:r>
    </w:p>
    <w:p w:rsidR="00F73E66" w:rsidRDefault="00F73E66">
      <w:pPr>
        <w:spacing w:after="40" w:line="276" w:lineRule="auto"/>
        <w:jc w:val="both"/>
        <w:rPr>
          <w:rFonts w:ascii="Times New Roman" w:eastAsia="Times New Roman" w:hAnsi="Times New Roman" w:cs="Times New Roman"/>
          <w:sz w:val="22"/>
          <w:szCs w:val="22"/>
        </w:rPr>
      </w:pP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Monitoring i nadzór:</w:t>
      </w:r>
    </w:p>
    <w:p w:rsidR="00F73E66" w:rsidRDefault="008E6C3A">
      <w:pPr>
        <w:numPr>
          <w:ilvl w:val="0"/>
          <w:numId w:val="1"/>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Regularne obserwacje i oceny zachowań dzieci w przedszkolu w celu wykrywania potencjalnych problemów;</w:t>
      </w:r>
    </w:p>
    <w:p w:rsidR="00F73E66" w:rsidRDefault="008E6C3A">
      <w:pPr>
        <w:numPr>
          <w:ilvl w:val="0"/>
          <w:numId w:val="1"/>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Monitorowanie pracy personelu pod kątem przestrzegania zasad bezpieczeństwa i zapobiegania przemocy.</w:t>
      </w:r>
    </w:p>
    <w:p w:rsidR="00F73E66" w:rsidRDefault="00F73E66">
      <w:p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Psycholog i doradztwo:</w:t>
      </w:r>
    </w:p>
    <w:p w:rsidR="00F73E66" w:rsidRDefault="008E6C3A">
      <w:pPr>
        <w:numPr>
          <w:ilvl w:val="0"/>
          <w:numId w:val="3"/>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Dostęp do specjalistycznego wsparcia psychologicznego dla dzieci doświadczających przemocy lub agresji;</w:t>
      </w:r>
    </w:p>
    <w:p w:rsidR="00F73E66" w:rsidRDefault="008E6C3A">
      <w:pPr>
        <w:numPr>
          <w:ilvl w:val="0"/>
          <w:numId w:val="3"/>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Zatrudnienie specjalistów odpowiednio do potrzeb przedszkola:</w:t>
      </w:r>
    </w:p>
    <w:p w:rsidR="00F73E66" w:rsidRDefault="008E6C3A">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Psycholog,</w:t>
      </w:r>
    </w:p>
    <w:p w:rsidR="00F73E66" w:rsidRDefault="008E6C3A">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Pedagog specjalny,</w:t>
      </w:r>
    </w:p>
    <w:p w:rsidR="00F73E66" w:rsidRDefault="008E6C3A">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Terapeuta Pedagogiczny,</w:t>
      </w:r>
    </w:p>
    <w:p w:rsidR="00F73E66" w:rsidRDefault="008E6C3A">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Logopeda,</w:t>
      </w:r>
    </w:p>
    <w:p w:rsidR="00F73E66" w:rsidRDefault="008E6C3A">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Nauczyciel Współorganizujący Proces Kształcenia,</w:t>
      </w:r>
    </w:p>
    <w:p w:rsidR="00F73E66" w:rsidRDefault="008E6C3A">
      <w:pPr>
        <w:numPr>
          <w:ilvl w:val="0"/>
          <w:numId w:val="3"/>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Doradztwo rodzicom, nauczycielom i dzieciom w zakresie radzenia sobie z trudnymi sytuacjami.</w:t>
      </w:r>
    </w:p>
    <w:p w:rsidR="00F73E66" w:rsidRDefault="00F73E66">
      <w:p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Zasada "zerowej tolerancji":</w:t>
      </w:r>
    </w:p>
    <w:p w:rsidR="00F73E66" w:rsidRDefault="008E6C3A">
      <w:pPr>
        <w:numPr>
          <w:ilvl w:val="0"/>
          <w:numId w:val="5"/>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Wdrożenie zasady "zerowej tolerancji" wobec przemocy i agresji, co oznacza, że  na wszelkie incydenty </w:t>
      </w:r>
      <w:r>
        <w:rPr>
          <w:rFonts w:ascii="Times New Roman" w:eastAsia="Times New Roman" w:hAnsi="Times New Roman" w:cs="Times New Roman"/>
          <w:sz w:val="22"/>
          <w:szCs w:val="22"/>
        </w:rPr>
        <w:t xml:space="preserve">jest natychmiastowa reakcja i podjęcie rozwiązywania. </w:t>
      </w:r>
    </w:p>
    <w:p w:rsidR="00F73E66" w:rsidRDefault="00F73E66">
      <w:p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Włączenie rodziców:</w:t>
      </w:r>
    </w:p>
    <w:p w:rsidR="00F73E66" w:rsidRDefault="008E6C3A">
      <w:pPr>
        <w:numPr>
          <w:ilvl w:val="0"/>
          <w:numId w:val="8"/>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Aktywne zaangażowanie rodziców w życie przedszkola i edukację ich w zakresie przeciwdziałania przemocy.</w:t>
      </w:r>
    </w:p>
    <w:p w:rsidR="00F73E66" w:rsidRDefault="00F73E66">
      <w:p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p>
    <w:p w:rsidR="00F73E66" w:rsidRDefault="008E6C3A">
      <w:pPr>
        <w:numPr>
          <w:ilvl w:val="0"/>
          <w:numId w:val="23"/>
        </w:numPr>
        <w:pBdr>
          <w:top w:val="nil"/>
          <w:left w:val="nil"/>
          <w:bottom w:val="nil"/>
          <w:right w:val="nil"/>
          <w:between w:val="nil"/>
        </w:pBdr>
        <w:spacing w:after="0"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Kreowanie pozytywnego środowiska:</w:t>
      </w:r>
    </w:p>
    <w:p w:rsidR="00F73E66" w:rsidRDefault="008E6C3A">
      <w:pPr>
        <w:numPr>
          <w:ilvl w:val="0"/>
          <w:numId w:val="12"/>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Stworzenie atmosfery opartej na szacunku, współpracy i rozwiązywaniu konfliktów w sposób konstruktywny.</w:t>
      </w:r>
    </w:p>
    <w:p w:rsidR="00F73E66" w:rsidRDefault="008E6C3A">
      <w:pPr>
        <w:numPr>
          <w:ilvl w:val="0"/>
          <w:numId w:val="12"/>
        </w:num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Promowanie pozytywnych relacji między dziećmi i dorosłymi.</w:t>
      </w:r>
    </w:p>
    <w:p w:rsidR="00F73E66" w:rsidRDefault="00F73E66">
      <w:pPr>
        <w:pBdr>
          <w:top w:val="nil"/>
          <w:left w:val="nil"/>
          <w:bottom w:val="nil"/>
          <w:right w:val="nil"/>
          <w:between w:val="nil"/>
        </w:pBdr>
        <w:spacing w:after="0" w:line="276" w:lineRule="auto"/>
        <w:ind w:left="1134"/>
        <w:jc w:val="both"/>
        <w:rPr>
          <w:rFonts w:ascii="Times New Roman" w:eastAsia="Times New Roman" w:hAnsi="Times New Roman" w:cs="Times New Roman"/>
          <w:color w:val="000000"/>
          <w:sz w:val="22"/>
          <w:szCs w:val="22"/>
        </w:rPr>
      </w:pPr>
    </w:p>
    <w:p w:rsidR="00F73E66" w:rsidRDefault="008E6C3A">
      <w:pPr>
        <w:spacing w:after="0" w:line="276" w:lineRule="auto"/>
        <w:ind w:firstLine="426"/>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W ramach przewidzianych przepisami prawa przedszkole organizuje i udziela </w:t>
      </w:r>
      <w:r>
        <w:rPr>
          <w:rFonts w:ascii="Times New Roman" w:eastAsia="Times New Roman" w:hAnsi="Times New Roman" w:cs="Times New Roman"/>
          <w:b/>
          <w:sz w:val="22"/>
          <w:szCs w:val="22"/>
        </w:rPr>
        <w:t>pomocy psychologiczno-pedagogicznej.</w:t>
      </w:r>
      <w:r>
        <w:rPr>
          <w:rFonts w:ascii="Times New Roman" w:eastAsia="Times New Roman" w:hAnsi="Times New Roman" w:cs="Times New Roman"/>
          <w:sz w:val="22"/>
          <w:szCs w:val="22"/>
        </w:rPr>
        <w:t xml:space="preserve"> Pomoc psychologiczno-pedagogiczna udzielana dziecku w przedszkolu polega na rozpoznawaniu i zaspokajaniu indywidualnych potrzeb rozwojowych i edukacyjnych dziecka oraz rozpoznawaniu indywidualnych możliwości psychofizycznych dziecka i czynników środowiskowych wpływających na jego funkcjonowanie w przedszkolu w celu wspierania potencjału rozwojowego dziecka i stwarzania warunków do jego aktywnego i pełnego uczestnictwa w życiu przedszkola oraz w środowisku społecznym.</w:t>
      </w:r>
      <w:r w:rsidR="006B45E7">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W przedszkolu pomoc psychologiczno-pedagogiczna jest udzielana również rodzicom wychowanków i nauczycielom w formie </w:t>
      </w:r>
      <w:r>
        <w:rPr>
          <w:rFonts w:ascii="Times New Roman" w:eastAsia="Times New Roman" w:hAnsi="Times New Roman" w:cs="Times New Roman"/>
          <w:b/>
          <w:sz w:val="22"/>
          <w:szCs w:val="22"/>
        </w:rPr>
        <w:t>porad, konsultacji, warsztatów i szkoleń.</w:t>
      </w:r>
    </w:p>
    <w:p w:rsidR="00F73E66" w:rsidRDefault="00F73E66">
      <w:pPr>
        <w:spacing w:after="0" w:line="276" w:lineRule="auto"/>
        <w:ind w:firstLine="426"/>
        <w:jc w:val="both"/>
        <w:rPr>
          <w:rFonts w:ascii="Times New Roman" w:eastAsia="Times New Roman" w:hAnsi="Times New Roman" w:cs="Times New Roman"/>
          <w:b/>
          <w:sz w:val="22"/>
          <w:szCs w:val="22"/>
        </w:rPr>
      </w:pPr>
    </w:p>
    <w:p w:rsidR="00F73E66" w:rsidRDefault="008E6C3A">
      <w:pPr>
        <w:spacing w:after="0" w:line="276" w:lineRule="auto"/>
        <w:ind w:firstLine="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Przedszkole Króla Maciusia I w Komornikach </w:t>
      </w:r>
      <w:r>
        <w:rPr>
          <w:rFonts w:ascii="Times New Roman" w:eastAsia="Times New Roman" w:hAnsi="Times New Roman" w:cs="Times New Roman"/>
          <w:b/>
          <w:sz w:val="22"/>
          <w:szCs w:val="22"/>
        </w:rPr>
        <w:t>współpracuje z lokalnymi organami</w:t>
      </w:r>
      <w:r>
        <w:rPr>
          <w:rFonts w:ascii="Times New Roman" w:eastAsia="Times New Roman" w:hAnsi="Times New Roman" w:cs="Times New Roman"/>
          <w:sz w:val="22"/>
          <w:szCs w:val="22"/>
        </w:rPr>
        <w:t xml:space="preserve"> nadzoru edukacyjnego i innymi instytucjami, które pomagają w zapewnieniu bezpieczeństwa dzieci i ochroną ich przed krzywdzeniem, m. in. z:</w:t>
      </w:r>
    </w:p>
    <w:p w:rsidR="00F73E66" w:rsidRDefault="008E6C3A">
      <w:pPr>
        <w:numPr>
          <w:ilvl w:val="1"/>
          <w:numId w:val="3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Ośrodkiem Pomocy Społecznej w Komornikach,</w:t>
      </w:r>
    </w:p>
    <w:p w:rsidR="00F73E66" w:rsidRDefault="008E6C3A">
      <w:pPr>
        <w:numPr>
          <w:ilvl w:val="1"/>
          <w:numId w:val="3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Fundacją Studencką „Młodzi Młodym”,</w:t>
      </w:r>
    </w:p>
    <w:p w:rsidR="00F73E66" w:rsidRDefault="008E6C3A">
      <w:pPr>
        <w:numPr>
          <w:ilvl w:val="1"/>
          <w:numId w:val="3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Sądem Rodzinnym dla Nieletnich,</w:t>
      </w:r>
    </w:p>
    <w:p w:rsidR="00F73E66" w:rsidRDefault="008E6C3A">
      <w:pPr>
        <w:numPr>
          <w:ilvl w:val="1"/>
          <w:numId w:val="3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Policją. </w:t>
      </w:r>
    </w:p>
    <w:p w:rsidR="00F73E66" w:rsidRDefault="00F73E66">
      <w:pPr>
        <w:spacing w:line="276" w:lineRule="auto"/>
        <w:jc w:val="both"/>
        <w:rPr>
          <w:rFonts w:ascii="Times New Roman" w:eastAsia="Times New Roman" w:hAnsi="Times New Roman" w:cs="Times New Roman"/>
          <w:sz w:val="22"/>
          <w:szCs w:val="22"/>
        </w:rPr>
      </w:pPr>
    </w:p>
    <w:p w:rsidR="00F73E66" w:rsidRDefault="008E6C3A">
      <w:pPr>
        <w:spacing w:line="276" w:lineRule="auto"/>
        <w:ind w:firstLine="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 przedszkolu funkcjonują procedury przyprowadzania i odbioru dziecka z przedszkola. W celu zapewnienia bezpieczeństwa dziecku, wychowanek powinien być przyprowadzany i odbierany z przedszkola osobiście przez rodziców, bądź inne osoby przez nich upoważnione, </w:t>
      </w:r>
      <w:r>
        <w:rPr>
          <w:rFonts w:ascii="Times New Roman" w:eastAsia="Times New Roman" w:hAnsi="Times New Roman" w:cs="Times New Roman"/>
          <w:b/>
          <w:sz w:val="22"/>
          <w:szCs w:val="22"/>
        </w:rPr>
        <w:t>zapewniające dziecku pełne bezpieczeństwo</w:t>
      </w:r>
      <w:r>
        <w:rPr>
          <w:rFonts w:ascii="Times New Roman" w:eastAsia="Times New Roman" w:hAnsi="Times New Roman" w:cs="Times New Roman"/>
          <w:sz w:val="22"/>
          <w:szCs w:val="22"/>
        </w:rPr>
        <w:t>. Nauczyciel może odmówić wydania dziecka osobie będącej w stanie nietrzeźwym lub pod wpływem środków odurzających bez względu na to, czy jest to rodzic dziecka, czy osoba upoważniona. Nauczyciel ma obowiązek zatrzymać dziecko do czasu wyjaśnienia sprawy, wezwać drugiego rodzica lub upoważnioną do odbioru inną osobę; jeżeli jest to niemożliwe nauczyciel ma prawo wezwać policję. W przypadku nieodebrania dziecka w godzinach pracy przedszkola nauczyciel postępuje zgodnie z procedurą:</w:t>
      </w:r>
    </w:p>
    <w:p w:rsidR="00F73E66" w:rsidRDefault="008E6C3A">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zawiadamia rodziców lub osoby upoważnione do odbioru dziecka;</w:t>
      </w:r>
    </w:p>
    <w:p w:rsidR="00F73E66" w:rsidRDefault="008E6C3A">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zawiadamia dyrektora przedszkola;</w:t>
      </w:r>
    </w:p>
    <w:p w:rsidR="00F73E66" w:rsidRDefault="008E6C3A">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lastRenderedPageBreak/>
        <w:t>w przypadku niemożności skontaktowania się z rodzicami lub osobami upoważnionymi do odbioru dziecka zawiadamia się policję.</w:t>
      </w:r>
    </w:p>
    <w:p w:rsidR="00F73E66" w:rsidRDefault="008E6C3A">
      <w:pPr>
        <w:pStyle w:val="Nagwek1"/>
        <w:spacing w:line="276" w:lineRule="auto"/>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V. Zasady bezpiecznej rekrutacji pracowników</w:t>
      </w:r>
    </w:p>
    <w:p w:rsidR="00F73E66" w:rsidRDefault="00F73E66">
      <w:pPr>
        <w:spacing w:line="276" w:lineRule="auto"/>
        <w:rPr>
          <w:rFonts w:ascii="Times New Roman" w:eastAsia="Times New Roman" w:hAnsi="Times New Roman" w:cs="Times New Roman"/>
        </w:rPr>
      </w:pP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Przedszkole Króla Maciusia I w Komornikach zatrudnia osoby posiadające odpowiednie kwalifikacje do pracy z dziećmi. Aby sprawdzić powyższe, przedszkole podczas rekrutacji żąda następujących informacji:</w:t>
      </w:r>
    </w:p>
    <w:p w:rsidR="00F73E66" w:rsidRDefault="008E6C3A">
      <w:pPr>
        <w:numPr>
          <w:ilvl w:val="0"/>
          <w:numId w:val="3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Wykształcenie, </w:t>
      </w:r>
    </w:p>
    <w:p w:rsidR="00F73E66" w:rsidRDefault="008E6C3A">
      <w:pPr>
        <w:numPr>
          <w:ilvl w:val="0"/>
          <w:numId w:val="3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Kwalifikacje zawodowe, </w:t>
      </w:r>
    </w:p>
    <w:p w:rsidR="00F73E66" w:rsidRDefault="008E6C3A">
      <w:pPr>
        <w:numPr>
          <w:ilvl w:val="0"/>
          <w:numId w:val="37"/>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Przebieg dotychczasowego zatrudnienia kandydata.</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Przed dopuszczeniem pracownika do wykonywania obowiązków związanych z wychowaniem, edukacją, wypoczynkiem, leczeniem małoletnich lub opieką nad nimi Przedszkole jest zobowiązane sprawdzić osobę zatrudnioną w </w:t>
      </w:r>
      <w:r>
        <w:rPr>
          <w:rFonts w:ascii="Times New Roman" w:eastAsia="Times New Roman" w:hAnsi="Times New Roman" w:cs="Times New Roman"/>
          <w:b/>
          <w:sz w:val="22"/>
          <w:szCs w:val="22"/>
        </w:rPr>
        <w:t>Rejestrze Sprawców Przestępstw na Tle Seksualnym</w:t>
      </w:r>
      <w:r>
        <w:rPr>
          <w:rFonts w:ascii="Times New Roman" w:eastAsia="Times New Roman" w:hAnsi="Times New Roman" w:cs="Times New Roman"/>
          <w:sz w:val="22"/>
          <w:szCs w:val="22"/>
        </w:rPr>
        <w:t>.</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Wydruk z Rejestru przechowywany jest w aktach osobowych pracownika lub analogicznej dokumentacji dotyczącej wolontariusza/osoby zatrudnionej w oparciu o umowę cywilnoprawną.</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Jednym z wymogów zatrudnienia nauczyciela jest tzw. niekaralność karna. Nauczyciel nie może być bowiem skazany prawomocnym wyrokiem sądu za umyślne:</w:t>
      </w:r>
    </w:p>
    <w:p w:rsidR="00F73E66" w:rsidRDefault="008E6C3A">
      <w:pPr>
        <w:numPr>
          <w:ilvl w:val="0"/>
          <w:numId w:val="39"/>
        </w:numPr>
        <w:pBdr>
          <w:top w:val="nil"/>
          <w:left w:val="nil"/>
          <w:bottom w:val="nil"/>
          <w:right w:val="nil"/>
          <w:between w:val="nil"/>
        </w:pBdr>
        <w:spacing w:after="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przestępstwo,</w:t>
      </w:r>
    </w:p>
    <w:p w:rsidR="00F73E66" w:rsidRDefault="008E6C3A">
      <w:pPr>
        <w:numPr>
          <w:ilvl w:val="0"/>
          <w:numId w:val="39"/>
        </w:numPr>
        <w:pBdr>
          <w:top w:val="nil"/>
          <w:left w:val="nil"/>
          <w:bottom w:val="nil"/>
          <w:right w:val="nil"/>
          <w:between w:val="nil"/>
        </w:pBd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przestępstwo skarbowe (art. 10 ust. 5 pkt 4 Karty Nauczyciela).</w:t>
      </w: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Z tego względu jeszcze przed zatrudnieniem Dyrektor żąda od nauczyciela przedstawienia informacji o niekaralności z </w:t>
      </w:r>
      <w:r>
        <w:rPr>
          <w:rFonts w:ascii="Times New Roman" w:eastAsia="Times New Roman" w:hAnsi="Times New Roman" w:cs="Times New Roman"/>
          <w:b/>
          <w:sz w:val="22"/>
          <w:szCs w:val="22"/>
        </w:rPr>
        <w:t>Krajowego Rejestru Karnego</w:t>
      </w:r>
      <w:r>
        <w:rPr>
          <w:rFonts w:ascii="Times New Roman" w:eastAsia="Times New Roman" w:hAnsi="Times New Roman" w:cs="Times New Roman"/>
          <w:sz w:val="22"/>
          <w:szCs w:val="22"/>
        </w:rPr>
        <w:t xml:space="preserve"> (art. 10 ust. 8a Karty Nauczyciela). Nie ma takiej konieczności jedynie wówczas, gdy nauczyciel jest ponownie zatrudniany w tej samej jednostce, a przerwa w zatrudnieniu nie przekroczyła 3 miesięcy.</w:t>
      </w:r>
      <w:r>
        <w:rPr>
          <w:rFonts w:ascii="Times New Roman" w:eastAsia="Times New Roman" w:hAnsi="Times New Roman" w:cs="Times New Roman"/>
          <w:color w:val="000000"/>
          <w:sz w:val="22"/>
          <w:szCs w:val="22"/>
        </w:rPr>
        <w:t xml:space="preserve"> W przypadku niemożliwości przedstawienia informacji z KRK pracownik zobowiązany jest do złożenia oświadczenia o niekaralności oraz toczących się postępowania przygotowawczych, sądowych i dyscyplinarnych.</w:t>
      </w:r>
    </w:p>
    <w:p w:rsidR="00F73E66" w:rsidRDefault="00F73E66">
      <w:pPr>
        <w:spacing w:line="276" w:lineRule="auto"/>
        <w:jc w:val="both"/>
        <w:rPr>
          <w:rFonts w:ascii="Times New Roman" w:eastAsia="Times New Roman" w:hAnsi="Times New Roman" w:cs="Times New Roman"/>
          <w:sz w:val="22"/>
          <w:szCs w:val="22"/>
        </w:rPr>
      </w:pP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Przedszkole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w:t>
      </w:r>
    </w:p>
    <w:p w:rsidR="00F73E66" w:rsidRDefault="00F73E66">
      <w:pPr>
        <w:spacing w:line="276" w:lineRule="auto"/>
        <w:jc w:val="both"/>
        <w:rPr>
          <w:rFonts w:ascii="Times New Roman" w:eastAsia="Times New Roman" w:hAnsi="Times New Roman" w:cs="Times New Roman"/>
          <w:sz w:val="22"/>
          <w:szCs w:val="22"/>
        </w:rPr>
      </w:pP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Każdy przyjmowany pracownik do Przedszkola Króla Maciusia I w Komornikach zostaje zapoznany z niniejszymi procedurami. Oświadczenie o zapoznaniu pracownika ze Standardami zostaje dołączone do akt osobowych pracownika. </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Wzór oświadczenia stanowi załącznik nr 5 do niniejszych standardów. </w:t>
      </w:r>
    </w:p>
    <w:p w:rsidR="00F73E66" w:rsidRDefault="00F73E66">
      <w:pPr>
        <w:spacing w:line="276" w:lineRule="auto"/>
        <w:jc w:val="both"/>
        <w:rPr>
          <w:rFonts w:ascii="Times New Roman" w:eastAsia="Times New Roman" w:hAnsi="Times New Roman" w:cs="Times New Roman"/>
          <w:b/>
          <w:sz w:val="22"/>
          <w:szCs w:val="22"/>
        </w:rPr>
      </w:pPr>
      <w:bookmarkStart w:id="5" w:name="_GoBack"/>
      <w:bookmarkEnd w:id="5"/>
    </w:p>
    <w:p w:rsidR="00F73E66" w:rsidRDefault="008E6C3A">
      <w:pPr>
        <w:pStyle w:val="Nagwek1"/>
        <w:spacing w:line="276" w:lineRule="auto"/>
        <w:jc w:val="both"/>
        <w:rPr>
          <w:rFonts w:ascii="Times New Roman" w:eastAsia="Times New Roman" w:hAnsi="Times New Roman" w:cs="Times New Roman"/>
        </w:rPr>
      </w:pPr>
      <w:bookmarkStart w:id="6" w:name="_heading=h.tyjcwt" w:colFirst="0" w:colLast="0"/>
      <w:bookmarkEnd w:id="6"/>
      <w:r>
        <w:rPr>
          <w:rFonts w:ascii="Times New Roman" w:eastAsia="Times New Roman" w:hAnsi="Times New Roman" w:cs="Times New Roman"/>
        </w:rPr>
        <w:lastRenderedPageBreak/>
        <w:t>VI. Zasady zapewniające bezpieczne relacje między małoletnim a personelem – zachowania niedozwolone wobec małoletnich</w:t>
      </w:r>
    </w:p>
    <w:p w:rsidR="00F73E66" w:rsidRDefault="00F73E66">
      <w:pPr>
        <w:spacing w:line="276" w:lineRule="auto"/>
        <w:rPr>
          <w:rFonts w:ascii="Times New Roman" w:eastAsia="Times New Roman" w:hAnsi="Times New Roman" w:cs="Times New Roman"/>
        </w:rPr>
      </w:pPr>
    </w:p>
    <w:p w:rsidR="00F73E66" w:rsidRDefault="008E6C3A">
      <w:pPr>
        <w:spacing w:line="276" w:lineRule="auto"/>
        <w:ind w:firstLine="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Nadrzędnym celem wszelkich działań podejmowanych przez personel przedszkola jest promowanie dobra dziecka i jego najlepszego interesu. Personel traktuje każde dziecko z szacunkiem, dbając o jego godność oraz potrzeby. Absolutnie niedopuszczalne jest stosowanie przemocy w jakiejkolwiek formie wobec dziecka. Personel w pełni przestrzega obowiązującego prawa, wewnętrznych przepisów instytucji oraz swoich kompetencji w celu osiągnięcia tych celów. Zasady tworzenia bezpiecznych relacji z dziećmi obowiązują wszystkich pracowników, stażystów oraz wolontariuszy i są potwierdzone przez podpisanie odpowiedniego oświadczenia</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Pracownicy Przedszkola Króla Maciusia I w Komornikach zobowiązani są do utrzymywania profesjonalnej relacji z dziećmi. Należy za każdym razem rozważyć, czy reakcja, komunikat lub działanie wobec dziecka jest adekwatne do sytuacji, bezpieczne, uzasadnione i sprawiedliwe wobec innych dzieci. </w:t>
      </w:r>
    </w:p>
    <w:p w:rsidR="00F73E66" w:rsidRDefault="00F73E66">
      <w:pPr>
        <w:spacing w:line="276" w:lineRule="auto"/>
        <w:jc w:val="center"/>
        <w:rPr>
          <w:rFonts w:ascii="Times New Roman" w:eastAsia="Times New Roman" w:hAnsi="Times New Roman" w:cs="Times New Roman"/>
          <w:b/>
          <w:color w:val="DF5327"/>
          <w:sz w:val="22"/>
          <w:szCs w:val="22"/>
        </w:rPr>
      </w:pPr>
    </w:p>
    <w:p w:rsidR="00F73E66" w:rsidRDefault="008E6C3A">
      <w:pPr>
        <w:spacing w:line="276" w:lineRule="auto"/>
        <w:jc w:val="center"/>
        <w:rPr>
          <w:rFonts w:ascii="Times New Roman" w:eastAsia="Times New Roman" w:hAnsi="Times New Roman" w:cs="Times New Roman"/>
          <w:b/>
          <w:color w:val="306786"/>
          <w:sz w:val="24"/>
          <w:szCs w:val="24"/>
        </w:rPr>
      </w:pPr>
      <w:r>
        <w:rPr>
          <w:rFonts w:ascii="Times New Roman" w:eastAsia="Times New Roman" w:hAnsi="Times New Roman" w:cs="Times New Roman"/>
          <w:b/>
          <w:color w:val="306786"/>
          <w:sz w:val="24"/>
          <w:szCs w:val="24"/>
        </w:rPr>
        <w:t>Pracowniku! Działaj w sposób otwarty i przejrzysty dla innych, aby zminimalizować ryzyko błędnej interpretacji Twojego zachowania.</w:t>
      </w:r>
    </w:p>
    <w:p w:rsidR="00F73E66" w:rsidRDefault="00F73E66">
      <w:pPr>
        <w:spacing w:line="276" w:lineRule="auto"/>
        <w:jc w:val="both"/>
        <w:rPr>
          <w:rFonts w:ascii="Times New Roman" w:eastAsia="Times New Roman" w:hAnsi="Times New Roman" w:cs="Times New Roman"/>
          <w:sz w:val="22"/>
          <w:szCs w:val="22"/>
        </w:rPr>
      </w:pP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Gdy do Przedszkola uczęszcza dziecko przewlekle chore nauczyciel zobowiązany jest zapoznać się z pozyskanymi przez przedszkole informacjami na temat choroby dziecka oraz wynikających z niej ograniczeń w funkcjonowaniu. Nauczyciel zobowiązany jest wspólnie ze specjalistami zatrudnionymi w przedszkole dostosować formy pracy dydaktycznej, wychowawczej i opiekuńczej do możliwości psychofizycznych tego dziecka. </w:t>
      </w:r>
    </w:p>
    <w:p w:rsidR="00F73E66" w:rsidRDefault="00F73E66">
      <w:pPr>
        <w:spacing w:line="276" w:lineRule="auto"/>
        <w:jc w:val="both"/>
        <w:rPr>
          <w:rFonts w:ascii="Times New Roman" w:eastAsia="Times New Roman" w:hAnsi="Times New Roman" w:cs="Times New Roman"/>
          <w:b/>
          <w:color w:val="535B13"/>
          <w:sz w:val="22"/>
          <w:szCs w:val="22"/>
        </w:rPr>
      </w:pPr>
    </w:p>
    <w:p w:rsidR="00F73E66" w:rsidRDefault="008E6C3A">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Przemoc emocjonalna, psychiczna lub werbalna</w:t>
      </w:r>
    </w:p>
    <w:p w:rsidR="00F73E66" w:rsidRPr="00B82D81" w:rsidRDefault="008E6C3A" w:rsidP="00B82D81">
      <w:pPr>
        <w:spacing w:line="276" w:lineRule="auto"/>
        <w:jc w:val="both"/>
        <w:rPr>
          <w:rFonts w:ascii="Times New Roman" w:eastAsia="Times New Roman" w:hAnsi="Times New Roman" w:cs="Times New Roman"/>
          <w:color w:val="000000" w:themeColor="text1"/>
          <w:sz w:val="22"/>
          <w:szCs w:val="22"/>
        </w:rPr>
      </w:pPr>
      <w:r w:rsidRPr="00B82D81">
        <w:rPr>
          <w:rFonts w:ascii="Times New Roman" w:eastAsia="Times New Roman" w:hAnsi="Times New Roman" w:cs="Times New Roman"/>
          <w:color w:val="000000" w:themeColor="text1"/>
          <w:sz w:val="22"/>
          <w:szCs w:val="22"/>
        </w:rPr>
        <w:t>Przemoc emocjonalna</w:t>
      </w:r>
      <w:r w:rsidR="00B82D81" w:rsidRPr="00B82D81">
        <w:rPr>
          <w:rFonts w:ascii="Times New Roman" w:eastAsia="Times New Roman" w:hAnsi="Times New Roman" w:cs="Times New Roman"/>
          <w:color w:val="000000" w:themeColor="text1"/>
          <w:sz w:val="22"/>
          <w:szCs w:val="22"/>
        </w:rPr>
        <w:t xml:space="preserve"> wobec dziecka</w:t>
      </w:r>
      <w:r w:rsidRPr="00B82D81">
        <w:rPr>
          <w:rFonts w:ascii="Times New Roman" w:eastAsia="Times New Roman" w:hAnsi="Times New Roman" w:cs="Times New Roman"/>
          <w:color w:val="000000" w:themeColor="text1"/>
          <w:sz w:val="22"/>
          <w:szCs w:val="22"/>
        </w:rPr>
        <w:t xml:space="preserve"> ma miejsce, gdy osoba dorosła nieustannie krytykuje dziecko, grozi mu lub je wyklucza z pewnych aktywności, obniżając jego poczucie wartości. Nauczyciele oraz personel przedszkola to osoby znaczące w życiu dziecka. </w:t>
      </w:r>
      <w:r w:rsidRPr="00B82D81">
        <w:rPr>
          <w:rFonts w:ascii="Times New Roman" w:eastAsia="Times New Roman" w:hAnsi="Times New Roman" w:cs="Times New Roman"/>
          <w:b/>
          <w:color w:val="000000" w:themeColor="text1"/>
          <w:sz w:val="22"/>
          <w:szCs w:val="22"/>
        </w:rPr>
        <w:t>Krytyka nie jest zabroniona. Krytyka jest ważna dla nauki, rozwoju i doskonalenia dzieci.</w:t>
      </w:r>
      <w:r w:rsidRPr="00B82D81">
        <w:rPr>
          <w:rFonts w:ascii="Times New Roman" w:eastAsia="Times New Roman" w:hAnsi="Times New Roman" w:cs="Times New Roman"/>
          <w:color w:val="000000" w:themeColor="text1"/>
          <w:sz w:val="22"/>
          <w:szCs w:val="22"/>
        </w:rPr>
        <w:t xml:space="preserve"> Podobnie, żarty i śmiech pomagają tworzyć więzi między ludźmi i poczucie wspólnoty. Różnica pomiędzy przemocą psychiczną, a krytyką polega na tym, iż w przemocy psychicznej wykorzystywanie emocjonalne idzie za daleko. Krytyka przestaje być motywująca, a żarty nie są śmieszne. Przemoc emocjonalna może ranić i powodować szkody, podobnie jak przemoc fizyczna</w:t>
      </w:r>
      <w:r w:rsidR="00B82D81" w:rsidRPr="00B82D81">
        <w:rPr>
          <w:rFonts w:ascii="Times New Roman" w:eastAsia="Times New Roman" w:hAnsi="Times New Roman" w:cs="Times New Roman"/>
          <w:color w:val="000000" w:themeColor="text1"/>
          <w:sz w:val="22"/>
          <w:szCs w:val="22"/>
        </w:rPr>
        <w:t>.</w:t>
      </w:r>
    </w:p>
    <w:p w:rsidR="00F73E66" w:rsidRDefault="008E6C3A">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Zachowania niedozwolone w komunikacji z małoletnimi:</w:t>
      </w:r>
    </w:p>
    <w:p w:rsidR="00F73E66" w:rsidRPr="00B82D81"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themeColor="text1"/>
          <w:sz w:val="22"/>
          <w:szCs w:val="22"/>
        </w:rPr>
      </w:pPr>
      <w:r w:rsidRPr="00B82D81">
        <w:rPr>
          <w:rFonts w:ascii="Times New Roman" w:eastAsia="Times New Roman" w:hAnsi="Times New Roman" w:cs="Times New Roman"/>
          <w:color w:val="000000" w:themeColor="text1"/>
          <w:sz w:val="22"/>
          <w:szCs w:val="22"/>
        </w:rPr>
        <w:t>Nie wolno Ci poniżać, zawstydzać, upokarzać, lekceważyć</w:t>
      </w:r>
      <w:r w:rsidR="00B82D81" w:rsidRPr="00B82D81">
        <w:rPr>
          <w:rFonts w:ascii="Times New Roman" w:eastAsia="Times New Roman" w:hAnsi="Times New Roman" w:cs="Times New Roman"/>
          <w:color w:val="000000" w:themeColor="text1"/>
          <w:sz w:val="22"/>
          <w:szCs w:val="22"/>
        </w:rPr>
        <w:t xml:space="preserve"> i obrażać dziecka. Unikaj krzyku</w:t>
      </w:r>
      <w:r w:rsidRPr="00B82D81">
        <w:rPr>
          <w:rFonts w:ascii="Times New Roman" w:eastAsia="Times New Roman" w:hAnsi="Times New Roman" w:cs="Times New Roman"/>
          <w:color w:val="000000" w:themeColor="text1"/>
          <w:sz w:val="22"/>
          <w:szCs w:val="22"/>
        </w:rPr>
        <w:t xml:space="preserve"> na dziecko w sytuacji innej niż wynikająca z bezpieczeństwa dziecka lub i</w:t>
      </w:r>
      <w:r w:rsidR="00B82D81" w:rsidRPr="00B82D81">
        <w:rPr>
          <w:rFonts w:ascii="Times New Roman" w:eastAsia="Times New Roman" w:hAnsi="Times New Roman" w:cs="Times New Roman"/>
          <w:color w:val="000000" w:themeColor="text1"/>
          <w:sz w:val="22"/>
          <w:szCs w:val="22"/>
        </w:rPr>
        <w:t>nnych dzieci.</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Nie wolno Ci ujawniać informacji wrażliwych dotyczących dziecka wobec osób nieuprawnionych, w tym wobec innych dzieci. Obejmuje to wizerunek dziecka, informacje o jego/jej sytuacji rodzinnej, ekonomicznej, medycznej, opiekuńczej i prawnej. </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Nie wolno Ci zachowywać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Nie wolno Ci używać języka agresywnego, ironicznego lub poniżającego w szczególności w sytuacjach niepowodzeń edukacyjnych.</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Nie wolno Ci naśmiewać się z dziecka i zachęcać do tego innych.</w:t>
      </w:r>
    </w:p>
    <w:p w:rsidR="00F73E66" w:rsidRDefault="008E6C3A">
      <w:pPr>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Nie wolno Ci faworyzować dziecka w klasie, tak że niektóre dzieci czują się wykluczone.</w:t>
      </w:r>
    </w:p>
    <w:p w:rsidR="00F73E66" w:rsidRDefault="00F73E66">
      <w:pPr>
        <w:spacing w:line="276" w:lineRule="auto"/>
        <w:rPr>
          <w:rFonts w:ascii="Times New Roman" w:eastAsia="Times New Roman" w:hAnsi="Times New Roman" w:cs="Times New Roman"/>
          <w:b/>
          <w:color w:val="DF5327"/>
          <w:sz w:val="22"/>
          <w:szCs w:val="22"/>
        </w:rPr>
      </w:pP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Zachowania pożądane w komunikacji z małoletnimi</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komunikacji z dziećmi zachowuj cierpliwość i szacunek.</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Słuchaj uważnie dzieci i udzielaj im odpowiedzi adekwatnych do ich wieku i danej sytuacji. </w:t>
      </w:r>
    </w:p>
    <w:p w:rsidR="00F73E66" w:rsidRDefault="008E6C3A">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Podejmując decyzje dotyczące dziecka, poinformuj je o tym i staraj się brać pod uwagę jego oczekiwania. </w:t>
      </w:r>
    </w:p>
    <w:p w:rsidR="00F73E66" w:rsidRPr="00B82D81" w:rsidRDefault="008E6C3A" w:rsidP="00B82D81">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Szanuj prawo dziecka do prywatności. Jeśli konieczne jest odstąpienie od zasady poufności, aby chronić dziecko, wyjaśnij mu to najszybciej jak to możliwe. </w:t>
      </w:r>
    </w:p>
    <w:p w:rsidR="00F73E66" w:rsidRDefault="008E6C3A">
      <w:pPr>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Zapewnij dzieci, że jeśli czują się niekomfortowo w jakiejś sytuacji, wobec konkretnego zachowania czy słów, mogą o tym powiedzieć Tobie lub wskazanej osobie (w zależności od procedur interwencji, jakie przyjęła instytucja) i mogą oczekiwać odpowiedniej reakcji i/lub pomocy.</w:t>
      </w:r>
    </w:p>
    <w:p w:rsidR="00F73E66" w:rsidRDefault="00F73E66">
      <w:pPr>
        <w:spacing w:line="276" w:lineRule="auto"/>
        <w:rPr>
          <w:rFonts w:ascii="Times New Roman" w:eastAsia="Times New Roman" w:hAnsi="Times New Roman" w:cs="Times New Roman"/>
          <w:sz w:val="22"/>
          <w:szCs w:val="22"/>
        </w:rPr>
      </w:pPr>
    </w:p>
    <w:p w:rsidR="00F73E66" w:rsidRDefault="008E6C3A">
      <w:pPr>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Przemoc fizyczna</w:t>
      </w:r>
    </w:p>
    <w:p w:rsidR="00F73E66" w:rsidRDefault="008E6C3A" w:rsidP="00B06C71">
      <w:pPr>
        <w:spacing w:line="276" w:lineRule="auto"/>
        <w:jc w:val="both"/>
        <w:rPr>
          <w:rFonts w:ascii="Times New Roman" w:eastAsia="Times New Roman" w:hAnsi="Times New Roman" w:cs="Times New Roman"/>
          <w:color w:val="000000" w:themeColor="text1"/>
          <w:sz w:val="22"/>
          <w:szCs w:val="22"/>
        </w:rPr>
      </w:pPr>
      <w:r w:rsidRPr="00B06C71">
        <w:rPr>
          <w:rFonts w:ascii="Times New Roman" w:eastAsia="Times New Roman" w:hAnsi="Times New Roman" w:cs="Times New Roman"/>
          <w:color w:val="000000" w:themeColor="text1"/>
          <w:sz w:val="22"/>
          <w:szCs w:val="22"/>
        </w:rPr>
        <w:t xml:space="preserve">Każde </w:t>
      </w:r>
      <w:r w:rsidR="00B06C71">
        <w:rPr>
          <w:rFonts w:ascii="Times New Roman" w:eastAsia="Times New Roman" w:hAnsi="Times New Roman" w:cs="Times New Roman"/>
          <w:color w:val="000000" w:themeColor="text1"/>
          <w:sz w:val="22"/>
          <w:szCs w:val="22"/>
        </w:rPr>
        <w:t>przemoco</w:t>
      </w:r>
      <w:r w:rsidR="00B06C71" w:rsidRPr="00B06C71">
        <w:rPr>
          <w:rFonts w:ascii="Times New Roman" w:eastAsia="Times New Roman" w:hAnsi="Times New Roman" w:cs="Times New Roman"/>
          <w:color w:val="000000" w:themeColor="text1"/>
          <w:sz w:val="22"/>
          <w:szCs w:val="22"/>
        </w:rPr>
        <w:t>we</w:t>
      </w:r>
      <w:r w:rsidRPr="00B06C71">
        <w:rPr>
          <w:rFonts w:ascii="Times New Roman" w:eastAsia="Times New Roman" w:hAnsi="Times New Roman" w:cs="Times New Roman"/>
          <w:color w:val="000000" w:themeColor="text1"/>
          <w:sz w:val="22"/>
          <w:szCs w:val="22"/>
        </w:rPr>
        <w:t xml:space="preserve"> działanie wobec dziecka jest niedopuszczalne. Istnieją jednak sytuacje, w których fizyczny ko</w:t>
      </w:r>
      <w:r w:rsidR="00B82D81" w:rsidRPr="00B06C71">
        <w:rPr>
          <w:rFonts w:ascii="Times New Roman" w:eastAsia="Times New Roman" w:hAnsi="Times New Roman" w:cs="Times New Roman"/>
          <w:color w:val="000000" w:themeColor="text1"/>
          <w:sz w:val="22"/>
          <w:szCs w:val="22"/>
        </w:rPr>
        <w:t>ntakt z dzieckiem jest</w:t>
      </w:r>
      <w:r w:rsidRPr="00B06C71">
        <w:rPr>
          <w:rFonts w:ascii="Times New Roman" w:eastAsia="Times New Roman" w:hAnsi="Times New Roman" w:cs="Times New Roman"/>
          <w:color w:val="000000" w:themeColor="text1"/>
          <w:sz w:val="22"/>
          <w:szCs w:val="22"/>
        </w:rPr>
        <w:t xml:space="preserve"> stosowny i spełnia zasady bezpiecznego kontaktu: jest odpowiedzią na potrzeby dziecka w danym momencie, uwzględnia wiek dziecka, etap rozwojowy, płeć, kontekst kulturowy i sytuacyjny. Kieruj się zawsze swoim pr</w:t>
      </w:r>
      <w:r w:rsidR="00B06C71">
        <w:rPr>
          <w:rFonts w:ascii="Times New Roman" w:eastAsia="Times New Roman" w:hAnsi="Times New Roman" w:cs="Times New Roman"/>
          <w:color w:val="000000" w:themeColor="text1"/>
          <w:sz w:val="22"/>
          <w:szCs w:val="22"/>
        </w:rPr>
        <w:t xml:space="preserve">ofesjonalnym osądem, słuchając i </w:t>
      </w:r>
      <w:r w:rsidRPr="00B06C71">
        <w:rPr>
          <w:rFonts w:ascii="Times New Roman" w:eastAsia="Times New Roman" w:hAnsi="Times New Roman" w:cs="Times New Roman"/>
          <w:color w:val="000000" w:themeColor="text1"/>
          <w:sz w:val="22"/>
          <w:szCs w:val="22"/>
        </w:rPr>
        <w:t>obserwując reakcję dziecka, pytając je o zgodę na kontakt fizyczny (np. przytulenie) i zachowując świadomość, że nawet przy Twoich dobrych intencjach taki kontakt może być błędnie zinterpretowany pr</w:t>
      </w:r>
      <w:r w:rsidR="00B06C71" w:rsidRPr="00B06C71">
        <w:rPr>
          <w:rFonts w:ascii="Times New Roman" w:eastAsia="Times New Roman" w:hAnsi="Times New Roman" w:cs="Times New Roman"/>
          <w:color w:val="000000" w:themeColor="text1"/>
          <w:sz w:val="22"/>
          <w:szCs w:val="22"/>
        </w:rPr>
        <w:t xml:space="preserve">zez dziecko lub osoby trzecie. </w:t>
      </w:r>
    </w:p>
    <w:p w:rsidR="00B06C71" w:rsidRPr="00B06C71" w:rsidRDefault="00B06C71" w:rsidP="00B06C71">
      <w:pPr>
        <w:spacing w:line="276" w:lineRule="auto"/>
        <w:jc w:val="both"/>
        <w:rPr>
          <w:rFonts w:ascii="Times New Roman" w:eastAsia="Times New Roman" w:hAnsi="Times New Roman" w:cs="Times New Roman"/>
          <w:color w:val="000000" w:themeColor="text1"/>
          <w:sz w:val="22"/>
          <w:szCs w:val="22"/>
        </w:rPr>
      </w:pPr>
    </w:p>
    <w:p w:rsidR="00F73E66" w:rsidRDefault="008E6C3A">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Zachowania niedozwolone w kontaktach z małoletnimi:</w:t>
      </w:r>
    </w:p>
    <w:p w:rsidR="00F73E66" w:rsidRDefault="008E6C3A">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Nie wolno Ci bić, szturchać, popychać ani w jakikolwiek sposób naruszać integralności fizycznej dziecka. </w:t>
      </w:r>
    </w:p>
    <w:p w:rsidR="00F73E66" w:rsidRPr="00B82D81" w:rsidRDefault="008E6C3A">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themeColor="text1"/>
          <w:sz w:val="22"/>
          <w:szCs w:val="22"/>
        </w:rPr>
      </w:pPr>
      <w:r w:rsidRPr="00B82D81">
        <w:rPr>
          <w:rFonts w:ascii="Times New Roman" w:eastAsia="Times New Roman" w:hAnsi="Times New Roman" w:cs="Times New Roman"/>
          <w:color w:val="000000" w:themeColor="text1"/>
          <w:sz w:val="22"/>
          <w:szCs w:val="22"/>
        </w:rPr>
        <w:t>Nigdy nie dotykaj dziecka w sposób, który może być uznany za nieprzyzwoity lub niestosowny.</w:t>
      </w:r>
    </w:p>
    <w:p w:rsidR="00F73E66" w:rsidRDefault="008E6C3A">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Nie angażuj się w takie aktywności jak udawane walki z dziećmi czy brutalne zabawy fizyczne. </w:t>
      </w:r>
    </w:p>
    <w:p w:rsidR="00B82D81" w:rsidRDefault="00B82D81">
      <w:pPr>
        <w:spacing w:line="276" w:lineRule="auto"/>
        <w:jc w:val="both"/>
        <w:rPr>
          <w:rFonts w:ascii="Times New Roman" w:eastAsia="Times New Roman" w:hAnsi="Times New Roman" w:cs="Times New Roman"/>
          <w:color w:val="FF0000"/>
          <w:sz w:val="22"/>
          <w:szCs w:val="22"/>
        </w:rPr>
      </w:pPr>
    </w:p>
    <w:p w:rsidR="00F73E66" w:rsidRDefault="008E6C3A">
      <w:pPr>
        <w:spacing w:line="276"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Zalecenia:</w:t>
      </w:r>
    </w:p>
    <w:p w:rsidR="00F73E66" w:rsidRDefault="008E6C3A">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Zawsze bądź przygotowany na wyjaśnienie swoich działań.</w:t>
      </w:r>
    </w:p>
    <w:p w:rsidR="00F73E66" w:rsidRDefault="008E6C3A">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Zachowaj szczególną ostrożność wobec dzieci, które doświadczyły nadużycia i krzywdzenia, w tym seksualnego, fizycznego bądź zaniedbania. Takie doświadczenia mogą czasem sprawić, że dziecko będzie dążyć do nawiązania niestosownych bądź nieadekwatnych fizycznych </w:t>
      </w:r>
      <w:r>
        <w:rPr>
          <w:rFonts w:ascii="Times New Roman" w:eastAsia="Times New Roman" w:hAnsi="Times New Roman" w:cs="Times New Roman"/>
          <w:color w:val="000000"/>
          <w:sz w:val="22"/>
          <w:szCs w:val="22"/>
        </w:rPr>
        <w:lastRenderedPageBreak/>
        <w:t xml:space="preserve">kontaktów z dorosłymi. W takich sytuacjach powinieneś reagować z wyczuciem, jednak stanowczo i pomóc dziecku zrozumieć znaczenie osobistych granic. </w:t>
      </w:r>
    </w:p>
    <w:p w:rsidR="00F73E66" w:rsidRDefault="008E6C3A">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Kontakt fizyczny z dzieckiem nigdy nie może być niejawny, bądź ukrywany, wiązać się z jakąkolwiek gratyfikacją ani wynikać z relacji władzy. Jeśli będziesz świadkiem jakiegokolwiek z wyżej opisanych zachowań i/lub sytuacji ze strony innych dorosłych lub dzieci, zawsze poinformuj o tym osobę odpowiedzialną i/lub postąp zgodnie z obowiązującą procedurą interwencji. </w:t>
      </w:r>
    </w:p>
    <w:p w:rsidR="00F73E66" w:rsidRDefault="008E6C3A">
      <w:pPr>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sytuacjach wymagających czynności pielęgnacyjnych i higienicznych wobec dziecka, unikaj innego niż niezbędny kontaktu fizycznego z dzieckiem. Dotyczy to zwłaszcza pomagania dziecku w ubieraniu i rozbieraniu, jedzeniu, myciu, przewijaniu i w korzystaniu z toalety. Jeśli pielęgnacja i opieka higieniczna nad dziećmi należą do Twoich obowiązków, zostaniesz przeszkolony w tym kierunku</w:t>
      </w:r>
      <w:r w:rsidR="00B82D81">
        <w:rPr>
          <w:rFonts w:ascii="Times New Roman" w:eastAsia="Times New Roman" w:hAnsi="Times New Roman" w:cs="Times New Roman"/>
          <w:color w:val="000000"/>
          <w:sz w:val="22"/>
          <w:szCs w:val="22"/>
        </w:rPr>
        <w:t>.</w:t>
      </w:r>
    </w:p>
    <w:p w:rsidR="00F73E66" w:rsidRDefault="00F73E66">
      <w:pPr>
        <w:spacing w:line="276" w:lineRule="auto"/>
        <w:rPr>
          <w:rFonts w:ascii="Times New Roman" w:eastAsia="Times New Roman" w:hAnsi="Times New Roman" w:cs="Times New Roman"/>
          <w:b/>
          <w:sz w:val="22"/>
          <w:szCs w:val="22"/>
        </w:rPr>
      </w:pPr>
    </w:p>
    <w:p w:rsidR="00F73E66" w:rsidRDefault="008E6C3A">
      <w:pPr>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Kontakty poza godzinami pracy </w:t>
      </w:r>
    </w:p>
    <w:p w:rsidR="00F73E66" w:rsidRDefault="008E6C3A">
      <w:pPr>
        <w:spacing w:line="276" w:lineRule="auto"/>
        <w:jc w:val="both"/>
        <w:rPr>
          <w:rFonts w:ascii="Tahoma" w:eastAsia="Tahoma" w:hAnsi="Tahoma" w:cs="Tahoma"/>
          <w:sz w:val="22"/>
          <w:szCs w:val="22"/>
        </w:rPr>
      </w:pPr>
      <w:r>
        <w:rPr>
          <w:rFonts w:ascii="Times New Roman" w:eastAsia="Times New Roman" w:hAnsi="Times New Roman" w:cs="Times New Roman"/>
          <w:sz w:val="22"/>
          <w:szCs w:val="22"/>
        </w:rPr>
        <w:t xml:space="preserve">Co do zasady kontakt z dziećmi powinien odbywać się wyłącznie w godzinach pracy i dotyczyć celów edukacyjnych lub wychowawczych. </w:t>
      </w:r>
    </w:p>
    <w:p w:rsidR="00F73E66" w:rsidRDefault="008E6C3A">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Nie wolno Ci zapraszać dzieci do swojego miejsca zamieszkania ani spotykać się z nimi poza godzinami pracy.</w:t>
      </w:r>
    </w:p>
    <w:p w:rsidR="00F73E66" w:rsidRPr="00B06C71" w:rsidRDefault="008E6C3A">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themeColor="text1"/>
          <w:sz w:val="22"/>
          <w:szCs w:val="22"/>
        </w:rPr>
      </w:pPr>
      <w:r w:rsidRPr="00B06C71">
        <w:rPr>
          <w:rFonts w:ascii="Times New Roman" w:eastAsia="Times New Roman" w:hAnsi="Times New Roman" w:cs="Times New Roman"/>
          <w:color w:val="000000" w:themeColor="text1"/>
          <w:sz w:val="22"/>
          <w:szCs w:val="22"/>
        </w:rPr>
        <w:t>Jeśli zachodzi taka konieczność, właściwą formą komunikacji z dziećmi i ich rodzicami lub opiekunami poza godzinami pracy są kanały służbowe (e-mail, telefon służbowy</w:t>
      </w:r>
      <w:r w:rsidR="00B06C71" w:rsidRPr="00B06C71">
        <w:rPr>
          <w:rFonts w:ascii="Times New Roman" w:eastAsia="Times New Roman" w:hAnsi="Times New Roman" w:cs="Times New Roman"/>
          <w:color w:val="000000" w:themeColor="text1"/>
          <w:sz w:val="22"/>
          <w:szCs w:val="22"/>
        </w:rPr>
        <w:t>, Platforma Obecności</w:t>
      </w:r>
      <w:r w:rsidRPr="00B06C71">
        <w:rPr>
          <w:rFonts w:ascii="Times New Roman" w:eastAsia="Times New Roman" w:hAnsi="Times New Roman" w:cs="Times New Roman"/>
          <w:color w:val="000000" w:themeColor="text1"/>
          <w:sz w:val="22"/>
          <w:szCs w:val="22"/>
        </w:rPr>
        <w:t xml:space="preserve">). </w:t>
      </w:r>
    </w:p>
    <w:p w:rsidR="00F73E66" w:rsidRDefault="008E6C3A">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Jeśli zachodzi konieczność spotkania z dziećmi poza godzinami pracy, musisz poinformować o tym dyrekcję, a rodzice dzieci muszą wyrazić zgodę na taki kontakt.</w:t>
      </w:r>
    </w:p>
    <w:p w:rsidR="00F73E66" w:rsidRDefault="008E6C3A">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Utrzymywanie relacji towarzyskich lub rodzinnych (jeśli dzieci i rodzice/opiekunowie dzieci są osobami bliskimi wobec pracownika) wymaga zachowania poufności wszystkich informacji dotyczących innych dzieci, ich rodziców.</w:t>
      </w:r>
    </w:p>
    <w:p w:rsidR="00F73E66" w:rsidRDefault="008E6C3A">
      <w:pPr>
        <w:pStyle w:val="Nagwek1"/>
        <w:spacing w:line="276" w:lineRule="auto"/>
        <w:rPr>
          <w:rFonts w:ascii="Times New Roman" w:eastAsia="Times New Roman" w:hAnsi="Times New Roman" w:cs="Times New Roman"/>
        </w:rPr>
      </w:pPr>
      <w:bookmarkStart w:id="7" w:name="_heading=h.3dy6vkm" w:colFirst="0" w:colLast="0"/>
      <w:bookmarkEnd w:id="7"/>
      <w:r>
        <w:rPr>
          <w:rFonts w:ascii="Times New Roman" w:eastAsia="Times New Roman" w:hAnsi="Times New Roman" w:cs="Times New Roman"/>
        </w:rPr>
        <w:t>VII. Zasady bezpiecznej relacji dziecko-dziecko. Zachowania niedozwolone małoletnim</w:t>
      </w:r>
    </w:p>
    <w:p w:rsidR="00F73E66" w:rsidRDefault="00F73E66">
      <w:pPr>
        <w:jc w:val="both"/>
        <w:rPr>
          <w:rFonts w:ascii="Times New Roman" w:eastAsia="Times New Roman" w:hAnsi="Times New Roman" w:cs="Times New Roman"/>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Bezpieczna relacja między dziećmi w przedszkolu jest kluczowa dla ich emocjonalnego i społecznego rozwoju. Oto kilka zasad, które Przedszkole promuje, aby pomóc w zachowaniu takiej relacji:</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Szanuj innych</w:t>
      </w:r>
      <w:r>
        <w:rPr>
          <w:rFonts w:ascii="Times New Roman" w:eastAsia="Times New Roman" w:hAnsi="Times New Roman" w:cs="Times New Roman"/>
          <w:color w:val="000000"/>
          <w:sz w:val="22"/>
          <w:szCs w:val="22"/>
        </w:rPr>
        <w:t>: Każda osoba zasługuje na szacunek, niezależnie od różnic w wyglądzie, pochodzeniu czy zainteresowaniach. Promuj akceptację różnorodności.</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Rozmawiaj z szacunkiem</w:t>
      </w:r>
      <w:r>
        <w:rPr>
          <w:rFonts w:ascii="Times New Roman" w:eastAsia="Times New Roman" w:hAnsi="Times New Roman" w:cs="Times New Roman"/>
          <w:color w:val="000000"/>
          <w:sz w:val="22"/>
          <w:szCs w:val="22"/>
        </w:rPr>
        <w:t>: Zachęcaj dzieci do komunikacji z szacunkiem i uprzednio słuchania innych przed wypowiedzeniem swojego zdania. Ucz je, że słowa mogą mieć wpływ na uczucia innych.</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Rozwiązywanie konfliktów</w:t>
      </w:r>
      <w:r>
        <w:rPr>
          <w:rFonts w:ascii="Times New Roman" w:eastAsia="Times New Roman" w:hAnsi="Times New Roman" w:cs="Times New Roman"/>
          <w:color w:val="000000"/>
          <w:sz w:val="22"/>
          <w:szCs w:val="22"/>
        </w:rPr>
        <w:t>: Pomóż dzieciom rozumieć, że konflikty są naturalną częścią życia i można je rozwiązać bez używania przemocy. Nauka konstruktywnego rozwiązywania konfliktów jest kluczowa.</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Współpraca</w:t>
      </w:r>
      <w:r>
        <w:rPr>
          <w:rFonts w:ascii="Times New Roman" w:eastAsia="Times New Roman" w:hAnsi="Times New Roman" w:cs="Times New Roman"/>
          <w:color w:val="000000"/>
          <w:sz w:val="22"/>
          <w:szCs w:val="22"/>
        </w:rPr>
        <w:t>: Wspieraj zachęcanie do współpracy z innymi dziećmi. Wspólne projekty i zabawy uczą współpracy, empatii i budowania relacji.</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Przyjaźń i wsparcie</w:t>
      </w:r>
      <w:r>
        <w:rPr>
          <w:rFonts w:ascii="Times New Roman" w:eastAsia="Times New Roman" w:hAnsi="Times New Roman" w:cs="Times New Roman"/>
          <w:color w:val="000000"/>
          <w:sz w:val="22"/>
          <w:szCs w:val="22"/>
        </w:rPr>
        <w:t>: Pomagaj dzieciom w budowaniu przyjaźni i rozumieniu, że mogą na siebie liczyć. Wspieraj ich, aby były wsparciem dla swoich przyjaciół w trudnych chwilach.</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Nie toleruj znęcania się</w:t>
      </w:r>
      <w:r>
        <w:rPr>
          <w:rFonts w:ascii="Times New Roman" w:eastAsia="Times New Roman" w:hAnsi="Times New Roman" w:cs="Times New Roman"/>
          <w:color w:val="000000"/>
          <w:sz w:val="22"/>
          <w:szCs w:val="22"/>
        </w:rPr>
        <w:t>: Naucz dziecko, że znęcanie się nad innymi jest niedopuszczalne i może mieć poważne konsekwencje. Zachęcaj do zgłaszania przypadków znęcania się w grupie.</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Ogranicz wpływ negatywnych treści</w:t>
      </w:r>
      <w:r>
        <w:rPr>
          <w:rFonts w:ascii="Times New Roman" w:eastAsia="Times New Roman" w:hAnsi="Times New Roman" w:cs="Times New Roman"/>
          <w:color w:val="000000"/>
          <w:sz w:val="22"/>
          <w:szCs w:val="22"/>
        </w:rPr>
        <w:t>: Monitoruj, co dziecko widzi i słyszy w mediach społecznościowych i innych mediach. Pomóż mu zrozumieć, że nie wszystko, co widzi, jest realne ani wartościowe.</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Wspieraj zdrowe granice</w:t>
      </w:r>
      <w:r>
        <w:rPr>
          <w:rFonts w:ascii="Times New Roman" w:eastAsia="Times New Roman" w:hAnsi="Times New Roman" w:cs="Times New Roman"/>
          <w:color w:val="000000"/>
          <w:sz w:val="22"/>
          <w:szCs w:val="22"/>
        </w:rPr>
        <w:t>: Naucz dzieci, jak ustalać zdrowe granice w relacjach, mówiąc "nie" w odpowiednich sytuacjach i szanując prywatność innych.</w:t>
      </w:r>
    </w:p>
    <w:p w:rsidR="00F73E66" w:rsidRDefault="008E6C3A">
      <w:pPr>
        <w:numPr>
          <w:ilvl w:val="0"/>
          <w:numId w:val="3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Wspieraj pomoc dla ofiar</w:t>
      </w:r>
      <w:r>
        <w:rPr>
          <w:rFonts w:ascii="Times New Roman" w:eastAsia="Times New Roman" w:hAnsi="Times New Roman" w:cs="Times New Roman"/>
          <w:color w:val="000000"/>
          <w:sz w:val="22"/>
          <w:szCs w:val="22"/>
        </w:rPr>
        <w:t>: Naucz dziecko, że jeśli zobaczy lub usłyszy o przemocy, znęcaniu się lub dyskryminacji wobec innych dzieci, powinno to zgłosić odpowiedniej osobie dorosłej w Przedszkolu.</w:t>
      </w:r>
    </w:p>
    <w:p w:rsidR="00F73E66" w:rsidRDefault="008E6C3A">
      <w:pPr>
        <w:numPr>
          <w:ilvl w:val="0"/>
          <w:numId w:val="36"/>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Buduj zaufanie</w:t>
      </w:r>
      <w:r>
        <w:rPr>
          <w:rFonts w:ascii="Times New Roman" w:eastAsia="Times New Roman" w:hAnsi="Times New Roman" w:cs="Times New Roman"/>
          <w:color w:val="000000"/>
          <w:sz w:val="22"/>
          <w:szCs w:val="22"/>
        </w:rPr>
        <w:t>: Twórz otoczenie, w którym dzieci czują się bezpieczne, by dzielić się swoimi uczuciami i obawami. Bądź dostępny, by słuchać i wspierać swoje dziecko.</w:t>
      </w:r>
    </w:p>
    <w:p w:rsidR="00F73E66" w:rsidRDefault="00F73E66">
      <w:pPr>
        <w:spacing w:after="0" w:line="276" w:lineRule="auto"/>
        <w:jc w:val="both"/>
        <w:rPr>
          <w:rFonts w:ascii="Times New Roman" w:eastAsia="Times New Roman" w:hAnsi="Times New Roman" w:cs="Times New Roman"/>
          <w:b/>
          <w:sz w:val="22"/>
          <w:szCs w:val="22"/>
        </w:rPr>
      </w:pPr>
    </w:p>
    <w:p w:rsidR="00F73E66" w:rsidRDefault="008E6C3A">
      <w:pPr>
        <w:spacing w:after="0"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Zachowania NEGATYWNE</w:t>
      </w:r>
    </w:p>
    <w:p w:rsidR="00F73E66" w:rsidRDefault="008E6C3A">
      <w:pPr>
        <w:numPr>
          <w:ilvl w:val="0"/>
          <w:numId w:val="25"/>
        </w:num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Nie wolno Ci krzyczeć na koleżanki, kolegów, lekceważyć, obrażać, wyśmiewać, wykluczać z grupy;</w:t>
      </w:r>
    </w:p>
    <w:p w:rsidR="00F73E66" w:rsidRDefault="008E6C3A">
      <w:pPr>
        <w:numPr>
          <w:ilvl w:val="0"/>
          <w:numId w:val="25"/>
        </w:num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Nie wolno Ci używać języka nienawiści ani tzw. hejtu;</w:t>
      </w:r>
    </w:p>
    <w:p w:rsidR="00F73E66" w:rsidRDefault="008E6C3A">
      <w:pPr>
        <w:numPr>
          <w:ilvl w:val="0"/>
          <w:numId w:val="25"/>
        </w:num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Nie wolno Ci bić, szturchać, popychać ani w inny sposób naruszać nietykalność fizyczną koleżanki/kolegi, ani używać jakiejkolwiek przemocy fizycznej;</w:t>
      </w:r>
    </w:p>
    <w:p w:rsidR="00F73E66" w:rsidRDefault="008E6C3A">
      <w:pPr>
        <w:numPr>
          <w:ilvl w:val="0"/>
          <w:numId w:val="25"/>
        </w:num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Nie wolno Ci wyrażać negatywnych, prześmiewczych komentarzy na temat zachowania, pracy, wyglądu kolegów/koleżanek;</w:t>
      </w:r>
    </w:p>
    <w:p w:rsidR="00F73E66" w:rsidRDefault="008E6C3A">
      <w:pPr>
        <w:numPr>
          <w:ilvl w:val="0"/>
          <w:numId w:val="25"/>
        </w:num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Nie wolno Ci pożyczać rzeczy innych bez ich zgody;</w:t>
      </w:r>
    </w:p>
    <w:p w:rsidR="00F73E66" w:rsidRDefault="008E6C3A">
      <w:pPr>
        <w:numPr>
          <w:ilvl w:val="0"/>
          <w:numId w:val="25"/>
        </w:num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Nie wolno Ci zabierać, ukrywać rzeczy innych osób.</w:t>
      </w:r>
    </w:p>
    <w:p w:rsidR="00F73E66" w:rsidRDefault="00F73E66">
      <w:pPr>
        <w:jc w:val="both"/>
        <w:rPr>
          <w:rFonts w:ascii="Times New Roman" w:eastAsia="Times New Roman" w:hAnsi="Times New Roman" w:cs="Times New Roman"/>
        </w:rPr>
      </w:pPr>
    </w:p>
    <w:p w:rsidR="00F73E66" w:rsidRDefault="008E6C3A">
      <w:pPr>
        <w:pStyle w:val="Nagwek1"/>
        <w:spacing w:line="276" w:lineRule="auto"/>
        <w:rPr>
          <w:rFonts w:ascii="Times New Roman" w:eastAsia="Times New Roman" w:hAnsi="Times New Roman" w:cs="Times New Roman"/>
        </w:rPr>
      </w:pPr>
      <w:bookmarkStart w:id="8" w:name="_heading=h.1t3h5sf" w:colFirst="0" w:colLast="0"/>
      <w:bookmarkEnd w:id="8"/>
      <w:r>
        <w:rPr>
          <w:rFonts w:ascii="Times New Roman" w:eastAsia="Times New Roman" w:hAnsi="Times New Roman" w:cs="Times New Roman"/>
        </w:rPr>
        <w:t>VIII. Zasady ochrony wizerunku i danych osobowych dzieci</w:t>
      </w:r>
    </w:p>
    <w:p w:rsidR="00F73E66" w:rsidRDefault="00F73E66">
      <w:pPr>
        <w:spacing w:line="276" w:lineRule="auto"/>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Przedszkole Króla Maciusia I w Komornikach </w:t>
      </w:r>
      <w:r>
        <w:rPr>
          <w:rFonts w:ascii="Times New Roman" w:eastAsia="Times New Roman" w:hAnsi="Times New Roman" w:cs="Times New Roman"/>
          <w:color w:val="000000"/>
          <w:sz w:val="22"/>
          <w:szCs w:val="22"/>
        </w:rPr>
        <w:t>zapewnia najwyższe standardy ochrony danych osobowych dzieci zgodnie z zobowiązującymi przepisami prawa. Przedszkole, uznając prawo dziecka do prywatności i ochrony dóbr osobistych, zapewnia ochronę wizerunku dziecka.</w:t>
      </w: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Przedszkole w swoich działaniach kieruje się odpowiedzialnością i rozwagą wobec utrwalania, przetwarzania, używania i publikowania wizerunków dzieci. Dzielenie się zdjęciami i filmami z naszych aktywności służy celebrowaniu sukcesów dzieci, dokumentowaniu naszych działań i zawsze ma na uwadze bezpieczeństwo dzieci. Wykorzystujemy zdjęcia/nagrania pokazujące szeroki przekrój dzieci – chłopców i dziewczęta, dzieci w różnym wieku, o różnych uzdolnieniach, stopniu sprawności i reprezentujące różne grupy etniczne. </w:t>
      </w: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Przedszkole na początku każdego roku szkolnego uzyskuje pisemne zgody rodziców na robienie dzieciom zdjęć oraz publikowanie ich w mediach społecznościowych oraz stronie internetowej przedszkola. Rodzic ma prawo wycofać swoją zgodę w każdym momencie trwania roku szkolnego, </w:t>
      </w:r>
      <w:r>
        <w:rPr>
          <w:rFonts w:ascii="Times New Roman" w:eastAsia="Times New Roman" w:hAnsi="Times New Roman" w:cs="Times New Roman"/>
          <w:color w:val="000000"/>
          <w:sz w:val="22"/>
          <w:szCs w:val="22"/>
        </w:rPr>
        <w:lastRenderedPageBreak/>
        <w:t>bez wskazywania uzasadnienia swojej decyzji. Jeśli wizerunek dziecka stanowi jedynie szczegół całości takiej jak zgromadzenie, krajobraz, impreza publiczna, zgoda rodziców dziecka nie jest wymagana.</w:t>
      </w:r>
    </w:p>
    <w:p w:rsidR="00F73E66" w:rsidRDefault="00B82D81">
      <w:pPr>
        <w:pStyle w:val="Nagwek1"/>
        <w:spacing w:line="276" w:lineRule="auto"/>
        <w:rPr>
          <w:rFonts w:ascii="Times New Roman" w:eastAsia="Times New Roman" w:hAnsi="Times New Roman" w:cs="Times New Roman"/>
        </w:rPr>
      </w:pPr>
      <w:bookmarkStart w:id="9" w:name="_heading=h.4d34og8" w:colFirst="0" w:colLast="0"/>
      <w:bookmarkStart w:id="10" w:name="_heading=h.17dp8vu" w:colFirst="0" w:colLast="0"/>
      <w:bookmarkEnd w:id="9"/>
      <w:bookmarkEnd w:id="10"/>
      <w:r>
        <w:rPr>
          <w:rFonts w:ascii="Times New Roman" w:eastAsia="Times New Roman" w:hAnsi="Times New Roman" w:cs="Times New Roman"/>
        </w:rPr>
        <w:t>I</w:t>
      </w:r>
      <w:r w:rsidR="008E6C3A">
        <w:rPr>
          <w:rFonts w:ascii="Times New Roman" w:eastAsia="Times New Roman" w:hAnsi="Times New Roman" w:cs="Times New Roman"/>
        </w:rPr>
        <w:t>X. Jak rozpoznać przemoc wobec dziecka?</w:t>
      </w:r>
    </w:p>
    <w:p w:rsidR="00F73E66" w:rsidRDefault="00F73E66">
      <w:pPr>
        <w:spacing w:line="276" w:lineRule="auto"/>
        <w:rPr>
          <w:rFonts w:ascii="Times New Roman" w:eastAsia="Times New Roman" w:hAnsi="Times New Roman" w:cs="Times New Roman"/>
        </w:rPr>
      </w:pP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Występowanie pojedynczego symptomu nie zawsze mówi o tym, że dziecko doświadcza przemocy, jeśli jednak symptom powtarza się, bądź występuje ich kilka równocześnie z dużym prawdopodobieństwem możemy określić, że mamy do czynienia z krzywdzeniem dziecka. </w:t>
      </w:r>
      <w:r>
        <w:rPr>
          <w:rFonts w:ascii="Times New Roman" w:eastAsia="Times New Roman" w:hAnsi="Times New Roman" w:cs="Times New Roman"/>
          <w:b/>
          <w:sz w:val="22"/>
          <w:szCs w:val="22"/>
        </w:rPr>
        <w:t>Zareaguj, gdy:</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jest często brudne, nieprzyjemnie pachnie,</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kradnie jedzenie, pieniądze itp.,</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żebrze,</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jest głodne,</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nie otrzymuje potrzebnej mu opieki medycznej, szczepień, okularów itp.,</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ma widoczne obrażenia ciała (siniaki, poparzenia, ugryzienia, złamania kości itp.), których pochodzenie trudno jest wyjaśnić. Obrażenia są w różnej fazie gojenia,</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Podawane przez dziecko wyjaśnienia dotyczące obrażeń wydają się niewiarygodne, niemożliwe, niespójne itp. Dziecko często je zmienia, </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nadmiernie zakrywa ciało, niestosownie do sytuacji i pogody,</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Dziecko boi się rodzica lub opiekuna, boi się przed powrotem do domu, </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Dziecko wzdryga się, kiedy podchodzi do niego osoba dorosła, </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Dziecko cierpi na powtarzające się dolegliwości somatyczne: bóle brzucha, głowy, mdłości itp., </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jest bierne, wycofane, uległe, przestraszone, depresyjne itp. lub zachowuje się agresywnie, buntuje się, samookalecza się itp.,</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osiąga słabsze wyniki w edukacji w stosunku do swoich możliwości,</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ucieka w świat wirtualny (gry komputerowe, Internet itp.),</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nadmiernie szuka kontaktu z innym dorosłym</w:t>
      </w:r>
      <w:r>
        <w:rPr>
          <w:rFonts w:ascii="Times New Roman" w:eastAsia="Times New Roman" w:hAnsi="Times New Roman" w:cs="Times New Roman"/>
          <w:sz w:val="22"/>
          <w:szCs w:val="22"/>
        </w:rPr>
        <w:t>,</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moczy i zanieczyszcza się bez powodu lub w konkretnych sytuacjach czy też na widok określonych osób,</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ma otarcia naskórka, bolesność narządów płciowych i/lub odbytu,</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pracach artystycznych, rozmowach, zachowaniu dziecka zaczynają dominować elementy/ motywy seksualne,</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ucieka z domu,</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Nastąpiła nagła i wyraźna zmiana zachowania dziecka, </w:t>
      </w:r>
    </w:p>
    <w:p w:rsidR="00F73E66" w:rsidRDefault="008E6C3A">
      <w:pPr>
        <w:numPr>
          <w:ilvl w:val="0"/>
          <w:numId w:val="15"/>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mówi o przemocy, opowiada o sytuacjach, których doświadcza,</w:t>
      </w:r>
    </w:p>
    <w:p w:rsidR="00F73E66" w:rsidRDefault="008E6C3A">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Inne… </w:t>
      </w:r>
    </w:p>
    <w:p w:rsidR="00F73E66" w:rsidRDefault="00F73E66">
      <w:pPr>
        <w:spacing w:line="276" w:lineRule="auto"/>
        <w:rPr>
          <w:rFonts w:ascii="Times New Roman" w:eastAsia="Times New Roman" w:hAnsi="Times New Roman" w:cs="Times New Roman"/>
          <w:b/>
          <w:color w:val="000000"/>
          <w:sz w:val="22"/>
          <w:szCs w:val="22"/>
        </w:rPr>
      </w:pPr>
    </w:p>
    <w:p w:rsidR="00F73E66" w:rsidRDefault="008E6C3A">
      <w:pPr>
        <w:spacing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Zwróć uwagę, gdy: </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podaje nieprzekonujące lub sprzeczne informacje lub odmawia wyjaśnienia przyczyn obrażeń dziecka,</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odmawia, nie utrzymuje kontaktów z osobami zainteresowanymi losem dziecka,</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Rodzic (opiekun) mówi o dziecku w negatywny sposób, ciągle obwinia, poniża i strofuje dziecko (np.: używając określeń takich, jak „idiota”, „gnojek”, „gówniarz”),</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poddaje dziecko surowej dyscyplinie lub jest nadopiekuńczy lub zbyt pobłażliwy lub odrzuca dziecko,</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nie interesuje się losem i problemami dziecka,</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często nie potrafi podać miejsca, w którym aktualnie przebywa dziecko,</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jest apatyczny, pogrążony w depresji,</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zachowuje się agresywnie,</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ma zaburzony kontakt z rzeczywistością np.: reaguje nieadekwatnie do sytuacji, wypowiada się niespójnie,</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nie ma świadomości lub neguje potrzeby dziecka,</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faworyzuje jedno z rodzeństwa,</w:t>
      </w:r>
    </w:p>
    <w:p w:rsidR="00F73E66" w:rsidRDefault="008E6C3A">
      <w:pPr>
        <w:numPr>
          <w:ilvl w:val="0"/>
          <w:numId w:val="18"/>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przekracza dopuszczalne granice w kontakcie fizycznym z dzieckiem (na przykład podczas zabawy),</w:t>
      </w:r>
    </w:p>
    <w:p w:rsidR="00F73E66" w:rsidRDefault="008E6C3A">
      <w:pPr>
        <w:numPr>
          <w:ilvl w:val="0"/>
          <w:numId w:val="18"/>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Rodzic (opiekun) nadużywa alkoholu, narkotyków lub innych środków odurzających.</w:t>
      </w:r>
    </w:p>
    <w:p w:rsidR="00F73E66" w:rsidRDefault="00F73E66">
      <w:pPr>
        <w:spacing w:line="276" w:lineRule="auto"/>
        <w:jc w:val="both"/>
        <w:rPr>
          <w:rFonts w:ascii="Times New Roman" w:eastAsia="Times New Roman" w:hAnsi="Times New Roman" w:cs="Times New Roman"/>
          <w:b/>
          <w:color w:val="000000"/>
          <w:sz w:val="22"/>
          <w:szCs w:val="22"/>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Jak rozmawiać z dzieckiem krzywdzonym?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Zadbaj o sprzyjające warunki rozmowy.</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Przyjmij pozycję ciała dostosowaną do pozycji dziecka – usiądź lub przykucnij.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Używaj języka zrozumiałego dla dziecka.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Okazuj dziecku szacunek, akceptację i empatyczne zrozumienie.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Bądź cierpliwy – dziecko może zaprzeczać prawdzie.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Nie naciskaj na dziecko – wyznanie całej prawdy może łączyć się z ogromnym lękiem.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Unikaj naprowadzania dziecka na odpowiedzi, które chciałbyś usłyszeć.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Okaż zrozumienie, że niełatwo jest mówić o trudnych sprawach, zwłaszcza jeśli dotyczą rodziny.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Pochwal za odwagę podjęcia rozmowy tj. nie za treść rozmowy, lecz za to, że mówi.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Bądź świadomy oznak zaniepokojenia dziecka o los rodziców – nie wypowiadaj przy nim negatywnych opinii o rodzicach.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Nazwij przemoc – przemocą i pokaż dziecku, że nie jest winne tego, co zrobił dorosły.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Wesprzyj dziecko – utwierdź w przekonaniu, że nie tylko je to spotkało, że wiele dzieci przeżywa podobne problemy. </w:t>
      </w:r>
    </w:p>
    <w:p w:rsidR="00F73E66" w:rsidRDefault="008E6C3A">
      <w:pPr>
        <w:numPr>
          <w:ilvl w:val="0"/>
          <w:numId w:val="40"/>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Wyjaśnij dziecku w przystępny sposób, co zamierzasz dalej robić. Pamiętaj, jak trudna jest sytuacja dziecka ze względu na: </w:t>
      </w:r>
    </w:p>
    <w:p w:rsidR="00F73E66" w:rsidRDefault="008E6C3A">
      <w:pPr>
        <w:numPr>
          <w:ilvl w:val="1"/>
          <w:numId w:val="40"/>
        </w:numPr>
        <w:pBdr>
          <w:top w:val="nil"/>
          <w:left w:val="nil"/>
          <w:bottom w:val="nil"/>
          <w:right w:val="nil"/>
          <w:between w:val="nil"/>
        </w:pBdr>
        <w:spacing w:after="0" w:line="276" w:lineRule="auto"/>
        <w:ind w:left="141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wstyd, </w:t>
      </w:r>
    </w:p>
    <w:p w:rsidR="00F73E66" w:rsidRDefault="008E6C3A">
      <w:pPr>
        <w:numPr>
          <w:ilvl w:val="1"/>
          <w:numId w:val="40"/>
        </w:numPr>
        <w:pBdr>
          <w:top w:val="nil"/>
          <w:left w:val="nil"/>
          <w:bottom w:val="nil"/>
          <w:right w:val="nil"/>
          <w:between w:val="nil"/>
        </w:pBdr>
        <w:spacing w:after="0" w:line="276" w:lineRule="auto"/>
        <w:ind w:left="141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poczucie winy, </w:t>
      </w:r>
    </w:p>
    <w:p w:rsidR="00F73E66" w:rsidRDefault="008E6C3A">
      <w:pPr>
        <w:numPr>
          <w:ilvl w:val="1"/>
          <w:numId w:val="40"/>
        </w:numPr>
        <w:pBdr>
          <w:top w:val="nil"/>
          <w:left w:val="nil"/>
          <w:bottom w:val="nil"/>
          <w:right w:val="nil"/>
          <w:between w:val="nil"/>
        </w:pBdr>
        <w:spacing w:after="0" w:line="276" w:lineRule="auto"/>
        <w:ind w:left="141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strach przed ponownym skrzywdzeniem, </w:t>
      </w:r>
    </w:p>
    <w:p w:rsidR="00F73E66" w:rsidRDefault="008E6C3A">
      <w:pPr>
        <w:numPr>
          <w:ilvl w:val="1"/>
          <w:numId w:val="40"/>
        </w:numPr>
        <w:pBdr>
          <w:top w:val="nil"/>
          <w:left w:val="nil"/>
          <w:bottom w:val="nil"/>
          <w:right w:val="nil"/>
          <w:between w:val="nil"/>
        </w:pBdr>
        <w:spacing w:after="0" w:line="276" w:lineRule="auto"/>
        <w:ind w:left="141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tajemnicę, </w:t>
      </w:r>
    </w:p>
    <w:p w:rsidR="00F73E66" w:rsidRDefault="008E6C3A">
      <w:pPr>
        <w:numPr>
          <w:ilvl w:val="1"/>
          <w:numId w:val="40"/>
        </w:numPr>
        <w:pBdr>
          <w:top w:val="nil"/>
          <w:left w:val="nil"/>
          <w:bottom w:val="nil"/>
          <w:right w:val="nil"/>
          <w:between w:val="nil"/>
        </w:pBdr>
        <w:spacing w:line="276" w:lineRule="auto"/>
        <w:ind w:left="141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lojalność wobec sprawcy przemoc.</w:t>
      </w:r>
    </w:p>
    <w:p w:rsidR="00F73E66" w:rsidRDefault="008E6C3A">
      <w:pPr>
        <w:rPr>
          <w:rFonts w:ascii="Times New Roman" w:eastAsia="Times New Roman" w:hAnsi="Times New Roman" w:cs="Times New Roman"/>
          <w:color w:val="306786"/>
          <w:sz w:val="36"/>
          <w:szCs w:val="36"/>
        </w:rPr>
      </w:pPr>
      <w:bookmarkStart w:id="11" w:name="_heading=h.3rdcrjn" w:colFirst="0" w:colLast="0"/>
      <w:bookmarkEnd w:id="11"/>
      <w:r>
        <w:br w:type="page"/>
      </w:r>
    </w:p>
    <w:p w:rsidR="00F73E66" w:rsidRDefault="00B82D81">
      <w:pPr>
        <w:pStyle w:val="Nagwek1"/>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X</w:t>
      </w:r>
      <w:r w:rsidR="008E6C3A">
        <w:rPr>
          <w:rFonts w:ascii="Times New Roman" w:eastAsia="Times New Roman" w:hAnsi="Times New Roman" w:cs="Times New Roman"/>
        </w:rPr>
        <w:t>. Rozpoznawanie przemocy wobec dziecka niepełnosprawnego oraz chorego przewlekle</w:t>
      </w:r>
    </w:p>
    <w:p w:rsidR="00F73E66" w:rsidRDefault="00F73E66"/>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Zwracając uwagę na symptomy występujące u dziecka przewlekle chorego, należy skupić się na trudnościach, jakie niesie ze sobą choroba, w którą zmaga się dziecka. Należy zaznaczyć, że dziecko to – oprócz trudnych dla niego zmian biologicznych, powstałych na skutek choroby – odczuwa zmiany w samopoczuciu oraz boryka się z adaptacją do swego nowego statusu społecznego, czyli zarówno z własnym odbiorem sytuacji, jak i reakcją innych osób. Rozpoznanie przemocy stosowanej wobec dziecka niepełnosprawnego i chorego przewlekle jest zadaniem skomplikowanym, i to z wielu powodów.</w:t>
      </w:r>
    </w:p>
    <w:p w:rsidR="00F73E66" w:rsidRDefault="008E6C3A">
      <w:pPr>
        <w:numPr>
          <w:ilvl w:val="0"/>
          <w:numId w:val="2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Świadkowie – W wielu sytuacjach ze względów środowiskowych świadkowie mogą mieć kłopot z dostępem do dziecka, a rodzice i opiekunowie, jeśli nawet stosują przemoc wobec niego, nadal pozostają najważniejszymi i często jedynymi opiekunami;</w:t>
      </w:r>
    </w:p>
    <w:p w:rsidR="00F73E66" w:rsidRDefault="008E6C3A">
      <w:pPr>
        <w:numPr>
          <w:ilvl w:val="0"/>
          <w:numId w:val="2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Ślady - Rozpoznanie śladów bywa skomplikowane na skutek trudności w ustaleniu ich pochodzenia;</w:t>
      </w:r>
    </w:p>
    <w:p w:rsidR="00F73E66" w:rsidRDefault="008E6C3A">
      <w:pPr>
        <w:numPr>
          <w:ilvl w:val="0"/>
          <w:numId w:val="27"/>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Objawy dodatkowo towarzyszące niepełnosprawności lub chorobie dziecka – Objawy te mogą być podobne do objawów z obszaru niepełnosprawności lub choroby, i dlatego bywają z nimi mylone. Przykładem takich objawów są zachowania lękowe dziecka, unikanie lub wycofywanie się z kontaktu. Ważna jest analiza, z czego wynikają niewłaściwe zachowania opiekuna – czy są konsekwencją obciążeń, braku wiedzy, powielania wzorców czy innych przyczyn;</w:t>
      </w:r>
    </w:p>
    <w:p w:rsidR="00F73E66" w:rsidRDefault="008E6C3A">
      <w:pPr>
        <w:numPr>
          <w:ilvl w:val="0"/>
          <w:numId w:val="27"/>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Problemy w komunikacji - Ujawnienie stosowania przemocy wobec dziecka może być utrudnione ze względu na jego izolację od innych dorosłych osób, ale także z powodu kłopotów w komunikowaniu się z nim, głównie ograniczeń w komunikacji słownej.</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Ujawnienie przemocy przez dziecko jest bardzo trudnym emocjonalnie sposobem wyjścia z relacji ze sprawcą przemocy, wymaga bowiem odwagi i determinacji w warunkach, kiedy stanem naturalnym dla dziecka jest strach przed tym, co stanie się później. Dziecko pozostaje zazwyczaj w silnej zależności od rodziców, co szczególnie dotyczy dzieci niepełnosprawnych i przewlekle chorych. Aby zdecydować się na ujawnienie przemocy, dziecko musi pokonać poczucie lojalności wobec rodzica krzywdzącego. Musi także zmierzyć się z ryzykiem i niebezpieczeństwem, że ujawnienie nie tylko nie przyniesie poprawy sytuacji w rodzinie, a wręcz ją pogorszy, powodując na przykład wściekłość sprawcy i eskalację zachowań przemocowych wobec dziecka.</w:t>
      </w:r>
    </w:p>
    <w:p w:rsidR="00F73E66" w:rsidRDefault="00F73E66">
      <w:pPr>
        <w:spacing w:line="276" w:lineRule="auto"/>
        <w:jc w:val="both"/>
        <w:rPr>
          <w:rFonts w:ascii="Times New Roman" w:eastAsia="Times New Roman" w:hAnsi="Times New Roman" w:cs="Times New Roman"/>
          <w:b/>
          <w:color w:val="DF5327"/>
          <w:sz w:val="22"/>
          <w:szCs w:val="22"/>
        </w:rPr>
      </w:pPr>
    </w:p>
    <w:p w:rsidR="00F73E66" w:rsidRDefault="008E6C3A">
      <w:pPr>
        <w:spacing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WAŻNE!</w:t>
      </w:r>
    </w:p>
    <w:p w:rsidR="00F73E66" w:rsidRDefault="008E6C3A">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mówiąc o przemocy, nie podaje wszystkich informacji o swoich przeżyciach;</w:t>
      </w:r>
    </w:p>
    <w:p w:rsidR="00F73E66" w:rsidRDefault="008E6C3A">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Dziecku towarzyszy lęk o los rodzica, opiekuna i swój własny;</w:t>
      </w:r>
    </w:p>
    <w:p w:rsidR="00F73E66" w:rsidRDefault="008E6C3A">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Okoliczności ujawnienia są związane z odseparowaniem dziecka od osoby krzywdzącej – odległość równa się poczuciu bezpieczeństwa, bliskość oznacza lęk;</w:t>
      </w:r>
    </w:p>
    <w:p w:rsidR="00F73E66" w:rsidRDefault="008E6C3A">
      <w:pPr>
        <w:numPr>
          <w:ilvl w:val="0"/>
          <w:numId w:val="29"/>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Zniekształcenia w sposobie myślenia dziecka – poczucie winy i odpowiedzialności za doznawaną przemoc.</w:t>
      </w:r>
    </w:p>
    <w:p w:rsidR="00F73E66" w:rsidRDefault="00F73E66">
      <w:pPr>
        <w:jc w:val="both"/>
        <w:rPr>
          <w:rFonts w:ascii="Times New Roman" w:eastAsia="Times New Roman" w:hAnsi="Times New Roman" w:cs="Times New Roman"/>
          <w:b/>
        </w:rPr>
      </w:pPr>
    </w:p>
    <w:p w:rsidR="00F73E66" w:rsidRDefault="008E6C3A">
      <w:pPr>
        <w:jc w:val="both"/>
        <w:rPr>
          <w:rFonts w:ascii="Times New Roman" w:eastAsia="Times New Roman" w:hAnsi="Times New Roman" w:cs="Times New Roman"/>
          <w:i/>
        </w:rPr>
      </w:pPr>
      <w:r>
        <w:rPr>
          <w:rFonts w:ascii="Times New Roman" w:eastAsia="Times New Roman" w:hAnsi="Times New Roman" w:cs="Times New Roman"/>
          <w:b/>
        </w:rPr>
        <w:lastRenderedPageBreak/>
        <w:t xml:space="preserve">Źródło: </w:t>
      </w:r>
      <w:r>
        <w:rPr>
          <w:rFonts w:ascii="Times New Roman" w:eastAsia="Times New Roman" w:hAnsi="Times New Roman" w:cs="Times New Roman"/>
          <w:i/>
        </w:rPr>
        <w:t>Katarzyna Fenik-Gaberle, Renata Kałucka, Dziecka niepełnosprawne oraz chore przewlekle a przemoc w rodzinie. Rozpoznanie. Scenariusz szkolenia dla pracowników oświaty. Ośrodek Rozwoju Edukacji, Warszawa 2019 r.</w:t>
      </w:r>
    </w:p>
    <w:p w:rsidR="00F73E66" w:rsidRDefault="00B82D81">
      <w:pPr>
        <w:pStyle w:val="Nagwek1"/>
        <w:spacing w:line="276" w:lineRule="auto"/>
        <w:jc w:val="both"/>
        <w:rPr>
          <w:rFonts w:ascii="Times New Roman" w:eastAsia="Times New Roman" w:hAnsi="Times New Roman" w:cs="Times New Roman"/>
        </w:rPr>
      </w:pPr>
      <w:bookmarkStart w:id="12" w:name="_heading=h.26in1rg" w:colFirst="0" w:colLast="0"/>
      <w:bookmarkEnd w:id="12"/>
      <w:r>
        <w:rPr>
          <w:rFonts w:ascii="Times New Roman" w:eastAsia="Times New Roman" w:hAnsi="Times New Roman" w:cs="Times New Roman"/>
        </w:rPr>
        <w:t>XI</w:t>
      </w:r>
      <w:r w:rsidR="008E6C3A">
        <w:rPr>
          <w:rFonts w:ascii="Times New Roman" w:eastAsia="Times New Roman" w:hAnsi="Times New Roman" w:cs="Times New Roman"/>
        </w:rPr>
        <w:t>. Procedura działań podejmowanych na terenie przedszkola wobec rodziny niewydolnej opiekuńczo i wychowawczo</w:t>
      </w:r>
    </w:p>
    <w:p w:rsidR="00F73E66" w:rsidRDefault="00F73E66"/>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Nauczyciel lub inna osoba z kręgu dziecka mająca informacje na temat zaniedbań wychowawczych bądź problemów socjalnych w rodzinie dziecka zgłasza problem wychowawcy;</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Wychowawca i Dyrektor tworzą zespół „pomocowy”, obserwujący i diagnozujący sytuację dziecka;</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Wychowawca rozmawia z wychowankiem w celu dokonania diagnozy potrzeb dziecka;</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Wychowawca kontaktuje się z rodzicami lub opiekunami prawnymi dziecka: </w:t>
      </w:r>
    </w:p>
    <w:p w:rsidR="00F73E66" w:rsidRDefault="008E6C3A">
      <w:pPr>
        <w:numPr>
          <w:ilvl w:val="1"/>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zaprasza rodziców do przedszkola, </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 razie braku kontaktu z rodzicami bądź opiekunami prawnymi dziecka, wychowawca: </w:t>
      </w:r>
    </w:p>
    <w:p w:rsidR="00F73E66" w:rsidRDefault="008E6C3A">
      <w:pPr>
        <w:numPr>
          <w:ilvl w:val="1"/>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poszukuje innych dróg kontaktu z opiekunami prawnymi dziecka poprzez pracowników Miejskiego Ośrodka Pomocy Społecznej, Policji,</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sytuacji poważnych zaniedbań ze strony rodziców dziecka Dyrektor występuje do Sądu Rodzinnego o rozeznanie sytuacji rodzinnej dziecka;</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 spotkaniu z rodzicami dziecka, Wychowawca i Dyrektor przedstawiają ofertę pomocy pedagogicznej, psychologicznej, socjalnej bądź prawnej;</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 każdego spotkania zespołu „pomocowego” z rodziną wychowanka sporządza się notatkę. </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Zespół „pomocowy” stara się włączyć do współpracy MOPS;</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Wychowawca utrzymuje stały kontakt z rodzicami bądź opiekunami prawnymi dziecka i dba, w miarę możliwości o realizację wspólnych ustaleń;</w:t>
      </w:r>
    </w:p>
    <w:p w:rsidR="00F73E66" w:rsidRDefault="008E6C3A">
      <w:pPr>
        <w:numPr>
          <w:ilvl w:val="0"/>
          <w:numId w:val="41"/>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sytuacji braku lub odmowy współpracy rodziców wychowanka, Dyrektor występuje z wnioskiem do Sądu Rodzinnego.</w:t>
      </w:r>
    </w:p>
    <w:p w:rsidR="00F73E66" w:rsidRDefault="00B82D81">
      <w:pPr>
        <w:pStyle w:val="Nagwek1"/>
        <w:spacing w:line="276" w:lineRule="auto"/>
        <w:jc w:val="both"/>
        <w:rPr>
          <w:rFonts w:ascii="Times New Roman" w:eastAsia="Times New Roman" w:hAnsi="Times New Roman" w:cs="Times New Roman"/>
        </w:rPr>
      </w:pPr>
      <w:bookmarkStart w:id="13" w:name="_heading=h.lnxbz9" w:colFirst="0" w:colLast="0"/>
      <w:bookmarkEnd w:id="13"/>
      <w:r>
        <w:rPr>
          <w:rFonts w:ascii="Times New Roman" w:eastAsia="Times New Roman" w:hAnsi="Times New Roman" w:cs="Times New Roman"/>
        </w:rPr>
        <w:t>XI</w:t>
      </w:r>
      <w:r w:rsidR="008E6C3A">
        <w:rPr>
          <w:rFonts w:ascii="Times New Roman" w:eastAsia="Times New Roman" w:hAnsi="Times New Roman" w:cs="Times New Roman"/>
        </w:rPr>
        <w:t>I. Procedura postępowania w przypadku otrzymania informacji o wykorzystywaniu seksualnym dziecka w środowisku rodzinnym</w:t>
      </w:r>
    </w:p>
    <w:p w:rsidR="00F73E66" w:rsidRDefault="00F73E66"/>
    <w:p w:rsidR="00F73E66" w:rsidRDefault="008E6C3A">
      <w:pPr>
        <w:spacing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Rozumienie zjawiska wykorzystywania seksualnego dzieci</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Wykorzystywanie seksualne dzieci jest formą przemocy przejawiającą się na różne sposoby i mającą kilka istotnych cech charakterystycznych, które trzeba zrozumieć, aby zapewnić dzieciom skuteczną ochronę i z powodzeniem zapobiegać wykorzystywaniu. Chociaż badacze proponują różne ujęcia problemu wykorzystywania, powszechnie akceptuje się definicję sformułowaną przez Światową Organizację Zdrowia (1999), która opisuje wykorzystywanie seksualne dzieci jako:  </w:t>
      </w:r>
    </w:p>
    <w:p w:rsidR="00F73E66" w:rsidRDefault="008E6C3A">
      <w:pPr>
        <w:spacing w:line="276"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„Włączanie dziecka w aktywność seksualną, której nie jest ono w stanie w pełni zrozumieć i udzielić na nią świadomej zgody lub do której nie jest dojrzałe rozwojowo i na którą nie może się zgodzić w ważny prawnie sposób, albo która jest niezgodna z normami prawnymi lub obyczajowymi danego </w:t>
      </w:r>
      <w:r>
        <w:rPr>
          <w:rFonts w:ascii="Times New Roman" w:eastAsia="Times New Roman" w:hAnsi="Times New Roman" w:cs="Times New Roman"/>
          <w:i/>
          <w:sz w:val="22"/>
          <w:szCs w:val="22"/>
        </w:rPr>
        <w:lastRenderedPageBreak/>
        <w:t>społeczeństwa. Z wykorzystaniem seksualnym mamy do czynienia, gdy taka aktywność wystąpi między dzieckiem a dorosłym lub innym dzieckiem, jeśli te osoby ze względu na wiek bądź stopień rozwoju pozostają w relacji opieki, zależności lub władzy, a celem takiej aktywności jest zaspokojenie potrzeb innej osoby”.</w:t>
      </w:r>
    </w:p>
    <w:p w:rsidR="00F73E66" w:rsidRDefault="008E6C3A">
      <w:pPr>
        <w:spacing w:line="276" w:lineRule="auto"/>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Symptomy wykorzystania seksualnego dzieci</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Należy pamiętać, że początkowe konsekwencje doświadczane przez dzieci wykorzystywane seksualnie – w sferze zarówno fizycznej, jak i psychicznej – są równocześnie oznakami tej formy krzywdzenia, dlatego konieczna jest szczegółowa znajomość objawów wykorzystania seksualnego dzieci i wzmożona czujność, gdy się one pojawią.  </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Oznaki wykorzystywania seksualnego dzieci są bardzo </w:t>
      </w:r>
      <w:r>
        <w:rPr>
          <w:rFonts w:ascii="Times New Roman" w:eastAsia="Times New Roman" w:hAnsi="Times New Roman" w:cs="Times New Roman"/>
          <w:b/>
          <w:sz w:val="22"/>
          <w:szCs w:val="22"/>
        </w:rPr>
        <w:t>zróżnicowane, z czego</w:t>
      </w:r>
      <w:r>
        <w:rPr>
          <w:rFonts w:ascii="Times New Roman" w:eastAsia="Times New Roman" w:hAnsi="Times New Roman" w:cs="Times New Roman"/>
          <w:sz w:val="22"/>
          <w:szCs w:val="22"/>
        </w:rPr>
        <w:t xml:space="preserve"> wynika, że nie można mówić o zespole dziecka wykorzystywanego czy zbiorze objawów świadczących o wykorzystywaniu. Nie ma objawów, które pozwoliłyby jednoznacznie i z całkowitą pewnością rozpoznać przypadek wykorzystywania seksualnego dziecka. </w:t>
      </w:r>
      <w:r>
        <w:rPr>
          <w:rFonts w:ascii="Times New Roman" w:eastAsia="Times New Roman" w:hAnsi="Times New Roman" w:cs="Times New Roman"/>
          <w:b/>
          <w:sz w:val="22"/>
          <w:szCs w:val="22"/>
        </w:rPr>
        <w:t>Objawy w dużej mierze zależą od dziecka</w:t>
      </w:r>
      <w:r>
        <w:rPr>
          <w:rFonts w:ascii="Times New Roman" w:eastAsia="Times New Roman" w:hAnsi="Times New Roman" w:cs="Times New Roman"/>
          <w:sz w:val="22"/>
          <w:szCs w:val="22"/>
        </w:rPr>
        <w:t xml:space="preserve">.  U niektórych dzieci pewne symptomy występują od samego początku, podczas gdy u innych mogą się one pojawić na późniejszym etapie życia, nawet długo po ustaniu wykorzystania. </w:t>
      </w:r>
      <w:r>
        <w:rPr>
          <w:rFonts w:ascii="Times New Roman" w:eastAsia="Times New Roman" w:hAnsi="Times New Roman" w:cs="Times New Roman"/>
          <w:b/>
          <w:sz w:val="22"/>
          <w:szCs w:val="22"/>
        </w:rPr>
        <w:t>Z tego powodu pracownicy przedszkola powinni pamiętać, że brak objawów nie oznacza, iż dziecko nie padło ofiarą wykorzystywania.</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Należy jednak zwrócić uwagę (między innymi) na powtarzające się infekcje dróg moczowych, trudności w chodzeniu lub siedzeniu, poplamione lub podarte ubranie (bez wiarygodnego wyjaśnienia), skarżenie się dziecka na ból, stan zapalny lub swędzenie okolic intymnych, ból przy oddawaniu moczu, i urazy zewnętrznych narządów płciowych lub okolic odbytu.</w:t>
      </w:r>
    </w:p>
    <w:p w:rsidR="00F73E66" w:rsidRDefault="008E6C3A">
      <w:pPr>
        <w:jc w:val="both"/>
        <w:rPr>
          <w:b/>
        </w:rPr>
      </w:pPr>
      <w:r>
        <w:rPr>
          <w:rFonts w:ascii="Times New Roman" w:eastAsia="Times New Roman" w:hAnsi="Times New Roman" w:cs="Times New Roman"/>
          <w:b/>
          <w:sz w:val="22"/>
          <w:szCs w:val="22"/>
        </w:rPr>
        <w:t>Objawy wykorzystywania seksualnego dzieci występujące w sferze emocji i zachowania:</w:t>
      </w:r>
    </w:p>
    <w:tbl>
      <w:tblPr>
        <w:tblStyle w:val="a"/>
        <w:tblW w:w="92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4532"/>
        <w:gridCol w:w="4106"/>
      </w:tblGrid>
      <w:tr w:rsidR="00F73E66" w:rsidTr="00F73E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dxa"/>
          </w:tcPr>
          <w:p w:rsidR="00F73E66" w:rsidRDefault="008E6C3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Lp.</w:t>
            </w:r>
          </w:p>
        </w:tc>
        <w:tc>
          <w:tcPr>
            <w:tcW w:w="4532" w:type="dxa"/>
          </w:tcPr>
          <w:p w:rsidR="00F73E66" w:rsidRDefault="008E6C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Typ konsekwencji</w:t>
            </w:r>
          </w:p>
        </w:tc>
        <w:tc>
          <w:tcPr>
            <w:tcW w:w="4106" w:type="dxa"/>
          </w:tcPr>
          <w:p w:rsidR="00F73E66" w:rsidRDefault="008E6C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Objawy</w:t>
            </w:r>
          </w:p>
        </w:tc>
      </w:tr>
      <w:tr w:rsidR="00F73E66" w:rsidTr="00F73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rsidR="00F73E66" w:rsidRDefault="008E6C3A">
            <w:pPr>
              <w:jc w:val="both"/>
              <w:rPr>
                <w:rFonts w:ascii="Times New Roman" w:eastAsia="Times New Roman" w:hAnsi="Times New Roman" w:cs="Times New Roman"/>
                <w:sz w:val="22"/>
                <w:szCs w:val="22"/>
              </w:rPr>
            </w:pPr>
            <w:r>
              <w:rPr>
                <w:rFonts w:ascii="Times New Roman" w:eastAsia="Times New Roman" w:hAnsi="Times New Roman" w:cs="Times New Roman"/>
                <w:b w:val="0"/>
                <w:sz w:val="22"/>
                <w:szCs w:val="22"/>
              </w:rPr>
              <w:t>1.</w:t>
            </w:r>
          </w:p>
        </w:tc>
        <w:tc>
          <w:tcPr>
            <w:tcW w:w="4532" w:type="dxa"/>
            <w:tcBorders>
              <w:top w:val="nil"/>
              <w:bottom w:val="nil"/>
            </w:tcBorders>
            <w:vAlign w:val="center"/>
          </w:tcPr>
          <w:p w:rsidR="00F73E66" w:rsidRDefault="008E6C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Problemy emocjonalne</w:t>
            </w:r>
          </w:p>
        </w:tc>
        <w:tc>
          <w:tcPr>
            <w:tcW w:w="4106" w:type="dxa"/>
            <w:tcBorders>
              <w:top w:val="nil"/>
              <w:bottom w:val="nil"/>
            </w:tcBorders>
          </w:tcPr>
          <w:p w:rsidR="00F73E66" w:rsidRDefault="008E6C3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rPr>
            </w:pPr>
            <w:r>
              <w:rPr>
                <w:rFonts w:ascii="Times New Roman" w:eastAsia="Times New Roman" w:hAnsi="Times New Roman" w:cs="Times New Roman"/>
                <w:sz w:val="22"/>
                <w:szCs w:val="22"/>
              </w:rPr>
              <w:t>Lęki i fobie, nieufność, depresja, wysoki poziom niepokoju, niska samoocena, poczucie winy, wstyd, stygmatyzacja, objawy stresu pourazowego, koszmary senne, nawracające sny, nadmierna czujność, nasilona reakcja lękowa, problem z akceptacją własnego ciała zachowania, autodestrukcyjne, myśli lub próby samobójcze.</w:t>
            </w:r>
          </w:p>
        </w:tc>
      </w:tr>
      <w:tr w:rsidR="00F73E66" w:rsidTr="00F73E66">
        <w:tc>
          <w:tcPr>
            <w:cnfStyle w:val="001000000000" w:firstRow="0" w:lastRow="0" w:firstColumn="1" w:lastColumn="0" w:oddVBand="0" w:evenVBand="0" w:oddHBand="0" w:evenHBand="0" w:firstRowFirstColumn="0" w:firstRowLastColumn="0" w:lastRowFirstColumn="0" w:lastRowLastColumn="0"/>
            <w:tcW w:w="570" w:type="dxa"/>
          </w:tcPr>
          <w:p w:rsidR="00F73E66" w:rsidRDefault="008E6C3A">
            <w:pPr>
              <w:jc w:val="both"/>
              <w:rPr>
                <w:rFonts w:ascii="Times New Roman" w:eastAsia="Times New Roman" w:hAnsi="Times New Roman" w:cs="Times New Roman"/>
                <w:sz w:val="22"/>
                <w:szCs w:val="22"/>
              </w:rPr>
            </w:pPr>
            <w:r>
              <w:rPr>
                <w:rFonts w:ascii="Times New Roman" w:eastAsia="Times New Roman" w:hAnsi="Times New Roman" w:cs="Times New Roman"/>
                <w:b w:val="0"/>
                <w:sz w:val="22"/>
                <w:szCs w:val="22"/>
              </w:rPr>
              <w:t>2.</w:t>
            </w:r>
          </w:p>
        </w:tc>
        <w:tc>
          <w:tcPr>
            <w:tcW w:w="4532" w:type="dxa"/>
            <w:vAlign w:val="center"/>
          </w:tcPr>
          <w:p w:rsidR="00F73E66" w:rsidRDefault="008E6C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Problemy poznawcze</w:t>
            </w:r>
          </w:p>
        </w:tc>
        <w:tc>
          <w:tcPr>
            <w:tcW w:w="4106" w:type="dxa"/>
          </w:tcPr>
          <w:p w:rsidR="00F73E66" w:rsidRDefault="008E6C3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Pr>
                <w:rFonts w:ascii="Times New Roman" w:eastAsia="Times New Roman" w:hAnsi="Times New Roman" w:cs="Times New Roman"/>
                <w:sz w:val="22"/>
                <w:szCs w:val="22"/>
              </w:rPr>
              <w:t>Problemy z koncentracją uwagi, słabe wyniki w nauce</w:t>
            </w:r>
          </w:p>
        </w:tc>
      </w:tr>
      <w:tr w:rsidR="00F73E66" w:rsidTr="00F73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rsidR="00F73E66" w:rsidRDefault="008E6C3A">
            <w:pPr>
              <w:jc w:val="both"/>
              <w:rPr>
                <w:rFonts w:ascii="Times New Roman" w:eastAsia="Times New Roman" w:hAnsi="Times New Roman" w:cs="Times New Roman"/>
                <w:sz w:val="22"/>
                <w:szCs w:val="22"/>
              </w:rPr>
            </w:pPr>
            <w:r>
              <w:rPr>
                <w:rFonts w:ascii="Times New Roman" w:eastAsia="Times New Roman" w:hAnsi="Times New Roman" w:cs="Times New Roman"/>
                <w:b w:val="0"/>
                <w:sz w:val="22"/>
                <w:szCs w:val="22"/>
              </w:rPr>
              <w:t>3.</w:t>
            </w:r>
          </w:p>
        </w:tc>
        <w:tc>
          <w:tcPr>
            <w:tcW w:w="4532" w:type="dxa"/>
            <w:tcBorders>
              <w:top w:val="nil"/>
              <w:bottom w:val="nil"/>
            </w:tcBorders>
            <w:vAlign w:val="center"/>
          </w:tcPr>
          <w:p w:rsidR="00F73E66" w:rsidRDefault="008E6C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Problemy w relacjach</w:t>
            </w:r>
          </w:p>
        </w:tc>
        <w:tc>
          <w:tcPr>
            <w:tcW w:w="4106" w:type="dxa"/>
            <w:tcBorders>
              <w:top w:val="nil"/>
              <w:bottom w:val="nil"/>
            </w:tcBorders>
          </w:tcPr>
          <w:p w:rsidR="00F73E66" w:rsidRDefault="008E6C3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rPr>
            </w:pPr>
            <w:r>
              <w:rPr>
                <w:rFonts w:ascii="Times New Roman" w:eastAsia="Times New Roman" w:hAnsi="Times New Roman" w:cs="Times New Roman"/>
                <w:sz w:val="22"/>
                <w:szCs w:val="22"/>
              </w:rPr>
              <w:t>Niewielu przyjaciół, mniej czasu na zabawę z rówieśnikami, izolacja, deficyt umiejętności społecznych.</w:t>
            </w:r>
          </w:p>
        </w:tc>
      </w:tr>
      <w:tr w:rsidR="00F73E66" w:rsidTr="00F73E66">
        <w:tc>
          <w:tcPr>
            <w:cnfStyle w:val="001000000000" w:firstRow="0" w:lastRow="0" w:firstColumn="1" w:lastColumn="0" w:oddVBand="0" w:evenVBand="0" w:oddHBand="0" w:evenHBand="0" w:firstRowFirstColumn="0" w:firstRowLastColumn="0" w:lastRowFirstColumn="0" w:lastRowLastColumn="0"/>
            <w:tcW w:w="570" w:type="dxa"/>
          </w:tcPr>
          <w:p w:rsidR="00F73E66" w:rsidRDefault="008E6C3A">
            <w:pPr>
              <w:jc w:val="both"/>
              <w:rPr>
                <w:rFonts w:ascii="Times New Roman" w:eastAsia="Times New Roman" w:hAnsi="Times New Roman" w:cs="Times New Roman"/>
                <w:sz w:val="22"/>
                <w:szCs w:val="22"/>
              </w:rPr>
            </w:pPr>
            <w:r>
              <w:rPr>
                <w:rFonts w:ascii="Times New Roman" w:eastAsia="Times New Roman" w:hAnsi="Times New Roman" w:cs="Times New Roman"/>
                <w:b w:val="0"/>
                <w:sz w:val="22"/>
                <w:szCs w:val="22"/>
              </w:rPr>
              <w:t>4.</w:t>
            </w:r>
          </w:p>
        </w:tc>
        <w:tc>
          <w:tcPr>
            <w:tcW w:w="4532" w:type="dxa"/>
            <w:vAlign w:val="center"/>
          </w:tcPr>
          <w:p w:rsidR="00F73E66" w:rsidRDefault="008E6C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Problemy funkcjonalne</w:t>
            </w:r>
          </w:p>
        </w:tc>
        <w:tc>
          <w:tcPr>
            <w:tcW w:w="4106" w:type="dxa"/>
          </w:tcPr>
          <w:p w:rsidR="00F73E66" w:rsidRDefault="008E6C3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Pr>
                <w:rFonts w:ascii="Times New Roman" w:eastAsia="Times New Roman" w:hAnsi="Times New Roman" w:cs="Times New Roman"/>
                <w:sz w:val="22"/>
                <w:szCs w:val="22"/>
              </w:rPr>
              <w:t>Problem ze snem, zmiana nawyków związanych z jedzeniem, utrata kontroli nad zwieraczami: mimowolne moczenie się i zanieczyszczanie się kałem, dolegliwości somatyczne: bóle głowy lub brzucha, nadpobudliwość.</w:t>
            </w:r>
          </w:p>
        </w:tc>
      </w:tr>
    </w:tbl>
    <w:p w:rsidR="00F73E66" w:rsidRDefault="00F73E66">
      <w:pPr>
        <w:jc w:val="both"/>
        <w:rPr>
          <w:b/>
        </w:rPr>
      </w:pPr>
    </w:p>
    <w:p w:rsidR="00F73E66" w:rsidRDefault="008E6C3A">
      <w:pPr>
        <w:spacing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Zapobieganie wykorzystaniu seksualnym i niegodziwemu traktowaniu dzieci w celach seksualnych:</w:t>
      </w:r>
    </w:p>
    <w:p w:rsidR="00F73E66" w:rsidRDefault="008E6C3A">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Przedszkole podejmuje niezbędne ustawiczne, wychowawcze i opiekuńcze środki zapobieżenia wszelkim formom wykorzystania seksualnego i niegodziwego traktowania dzieci w celach seksualnych oraz w celu ochrony dzieci. Profilaktyka dotycząca zapobieganiu wykorzystywaniu seksualnym wdrażana jest od najmłodszych grup, poprzez wyposażenie dzieci w wiedzę pozwalającą na rozpoznawanie sytuacji niegodziwych. Realizacja programów profilaktycznych dostosowana jest do wieku i rozwoju dzieci uczęszczających do Przedszkola. </w:t>
      </w:r>
    </w:p>
    <w:p w:rsidR="00F73E66" w:rsidRDefault="00F73E66">
      <w:pPr>
        <w:jc w:val="both"/>
        <w:rPr>
          <w:rFonts w:ascii="Times New Roman" w:eastAsia="Times New Roman" w:hAnsi="Times New Roman" w:cs="Times New Roman"/>
          <w:sz w:val="22"/>
          <w:szCs w:val="22"/>
        </w:rPr>
      </w:pPr>
    </w:p>
    <w:p w:rsidR="00F73E66" w:rsidRDefault="008E6C3A">
      <w:pPr>
        <w:spacing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color w:val="306786"/>
          <w:sz w:val="22"/>
          <w:szCs w:val="22"/>
        </w:rPr>
        <w:t>Działania pracownika Przedszkola w związku z podejrzeniem wykorzystywania seksualnego dziecka:</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Zapewnij dziecko, że mu wierzysz</w:t>
      </w:r>
      <w:r>
        <w:rPr>
          <w:rFonts w:ascii="Times New Roman" w:eastAsia="Times New Roman" w:hAnsi="Times New Roman" w:cs="Times New Roman"/>
          <w:color w:val="000000"/>
          <w:sz w:val="22"/>
          <w:szCs w:val="22"/>
        </w:rPr>
        <w:t xml:space="preserve"> - Dziecko musi wiedzieć, że może liczyć na dorosłego, który mu wierzy i który udzieli mu pomocy. Osoba dorosła nie powinna osądzać tego, co mówi dziecko, ani oceniać jego wypowiedzi.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Zachowaj spokój</w:t>
      </w:r>
      <w:r>
        <w:rPr>
          <w:rFonts w:ascii="Times New Roman" w:eastAsia="Times New Roman" w:hAnsi="Times New Roman" w:cs="Times New Roman"/>
          <w:color w:val="000000"/>
          <w:sz w:val="22"/>
          <w:szCs w:val="22"/>
        </w:rPr>
        <w:t xml:space="preserve"> - Jeśli Twój wyraz twarzy lub zachowanie zdradzą, że jesteś wstrząśnięty, rozgniewany, pełen odrazy czy wytrącony z równowagi, to dziecko może nie powiedzieć ci wszystkiego na temat wykorzystywania, a nawet odwołać to, co powiedziało wcześniej.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Zadbaj o spokojne miejsce, w którym będziesz mógł porozmawiać z dzieckiem na osobności</w:t>
      </w:r>
      <w:r>
        <w:rPr>
          <w:rFonts w:ascii="Times New Roman" w:eastAsia="Times New Roman" w:hAnsi="Times New Roman" w:cs="Times New Roman"/>
          <w:color w:val="000000"/>
          <w:sz w:val="22"/>
          <w:szCs w:val="22"/>
        </w:rPr>
        <w:t xml:space="preserve"> - Zadbaj o to, by rozmowa z dzieckiem odbyła się na osobności. Wyjaśnij mu, że musisz powiedzieć o tym, co od niego usłyszałeś, osobom, które pomogą mu poradzić sobie z sytuacją. W każdym wypadku poinformuj dziecko, że konieczne jest poinformowanie o wykorzystaniu osób, które zapewnią mu bezpieczeństwo.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Nie składaj obietnic, których nie możesz dotrzymać</w:t>
      </w:r>
      <w:r>
        <w:rPr>
          <w:rFonts w:ascii="Times New Roman" w:eastAsia="Times New Roman" w:hAnsi="Times New Roman" w:cs="Times New Roman"/>
          <w:color w:val="000000"/>
          <w:sz w:val="22"/>
          <w:szCs w:val="22"/>
        </w:rPr>
        <w:t xml:space="preserve">- Jeśli złożysz dziecku obietnicę, której nie będziesz mógł dotrzymać, dziecko uzna, że jesteś kolejnym dorosłym, któremu nie można ufać. Chociaż nauczyciel nie ma kompetencji i możliwości, by ochronić dziecko przed krzywdzeniem, może być osobą, która udzieli mu wsparcia, wywierając długotrwały korzystny wpływ na jego życie.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Nie osądzaj sprawcy ani tego, co zrobił</w:t>
      </w:r>
      <w:r>
        <w:rPr>
          <w:rFonts w:ascii="Times New Roman" w:eastAsia="Times New Roman" w:hAnsi="Times New Roman" w:cs="Times New Roman"/>
          <w:color w:val="000000"/>
          <w:sz w:val="22"/>
          <w:szCs w:val="22"/>
        </w:rPr>
        <w:t xml:space="preserve"> - Jeśli zaczniesz krytykować sprawcę, dziecko może się za nim wstawić i zacząć bronić człowieka, którego w wielu wypadkach kocha. Kiedy dziecko zaczyna bronić sprawcy, często odwołuje to, co wcześniej powiedziało i nie mówi nikomu, jeśli sytuacja wykorzystywania się powtarza.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Natychmiast powiadom Dyrektora Przedszkola</w:t>
      </w:r>
      <w:r>
        <w:rPr>
          <w:rFonts w:ascii="Times New Roman" w:eastAsia="Times New Roman" w:hAnsi="Times New Roman" w:cs="Times New Roman"/>
          <w:color w:val="000000"/>
          <w:sz w:val="22"/>
          <w:szCs w:val="22"/>
        </w:rPr>
        <w:t xml:space="preserve"> - Zgłoszenie podejrzenie wykorzystania seksualnego dziecka to Twój prawny obowiązek.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Zachowaj dyskrecję</w:t>
      </w:r>
      <w:r>
        <w:rPr>
          <w:rFonts w:ascii="Times New Roman" w:eastAsia="Times New Roman" w:hAnsi="Times New Roman" w:cs="Times New Roman"/>
          <w:color w:val="000000"/>
          <w:sz w:val="22"/>
          <w:szCs w:val="22"/>
        </w:rPr>
        <w:t xml:space="preserve"> - Zapewnij dziecko, że, zajmując się jego sprawą, zachowasz dyskrecję i że o jego sytuacji dowiedzą się tylko osoby, które mogą mu pomóc, a nie wszyscy w Przedszkolu (nauczyciele lub inne dzieci). Dlatego bardzo ważna jest wiedza na temat tego, kogo i w jaki sposób należy powiadomić o sytuacji dziecka.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Powiedz dziecku, co się będzie działo</w:t>
      </w:r>
      <w:r>
        <w:rPr>
          <w:rFonts w:ascii="Times New Roman" w:eastAsia="Times New Roman" w:hAnsi="Times New Roman" w:cs="Times New Roman"/>
          <w:color w:val="000000"/>
          <w:sz w:val="22"/>
          <w:szCs w:val="22"/>
        </w:rPr>
        <w:t xml:space="preserve"> - Przekaż dziecku jak najwięcej informacji na temat tego, co się wydarzy po ujawnieniu wykorzystywania. Być może nie będziesz umiał odpowiedzieć na wszystkie pytania. Bądź szczery. Jeśli nie znasz odpowiedzi na zadane pytanie, powiedz o tym dziecku.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Nie prowadź dochodzenia</w:t>
      </w:r>
      <w:r>
        <w:rPr>
          <w:rFonts w:ascii="Times New Roman" w:eastAsia="Times New Roman" w:hAnsi="Times New Roman" w:cs="Times New Roman"/>
          <w:color w:val="000000"/>
          <w:sz w:val="22"/>
          <w:szCs w:val="22"/>
        </w:rPr>
        <w:t xml:space="preserve"> - Zostaw to specjalistom. Kiedy zgromadzisz informacje wystarczające do złożenie zawiadomienia o podejrzeniu wykorzystania seksualnego dziecka, nie zadawaj dziecku dalszych pytań. Zadawanie pytań może stwarzać problemy w późniejszym procesie dochodzenia policyjnego lub prokuratorskiego.   </w:t>
      </w:r>
    </w:p>
    <w:p w:rsidR="00F73E66" w:rsidRDefault="008E6C3A">
      <w:pPr>
        <w:numPr>
          <w:ilvl w:val="0"/>
          <w:numId w:val="19"/>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Zapewnij sobie wsparcie</w:t>
      </w:r>
      <w:r>
        <w:rPr>
          <w:rFonts w:ascii="Times New Roman" w:eastAsia="Times New Roman" w:hAnsi="Times New Roman" w:cs="Times New Roman"/>
          <w:color w:val="000000"/>
          <w:sz w:val="22"/>
          <w:szCs w:val="22"/>
        </w:rPr>
        <w:t xml:space="preserve"> - Informacje ujawnione przez dziecko mogą wywołać u ciebie trudne emocje. Ważne, abyś nie musiał(a) radzić sobie z nimi sam(a). Pomocna może być rozmowa z psychologiem lub pedagogiem albo ze specjalistą z organizacji działającej w tym obszarze.  </w:t>
      </w:r>
    </w:p>
    <w:p w:rsidR="00F73E66" w:rsidRDefault="00F73E66">
      <w:pPr>
        <w:spacing w:after="0" w:line="276" w:lineRule="auto"/>
        <w:jc w:val="both"/>
        <w:rPr>
          <w:rFonts w:ascii="Times New Roman" w:eastAsia="Times New Roman" w:hAnsi="Times New Roman" w:cs="Times New Roman"/>
          <w:sz w:val="22"/>
          <w:szCs w:val="22"/>
        </w:rPr>
      </w:pPr>
    </w:p>
    <w:p w:rsidR="00F73E66" w:rsidRDefault="008E6C3A">
      <w:pPr>
        <w:spacing w:after="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Jeśli dziecko nie ujawniło wykorzystywania seksualnego wprost, ale jego wypowiedzi lub zachowania budzą niepokój, że przeżywa trudności lub problemy, nauczyciele powinni się starać: </w:t>
      </w:r>
    </w:p>
    <w:p w:rsidR="00F73E66" w:rsidRDefault="008E6C3A">
      <w:pPr>
        <w:numPr>
          <w:ilvl w:val="0"/>
          <w:numId w:val="38"/>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Zapewnić dzieciom przestrzeń do rozmowy o tym, że dzieci i dorośli mają problemy oraz że warto wtedy zwracać się o pomoc.  </w:t>
      </w:r>
    </w:p>
    <w:p w:rsidR="00F73E66" w:rsidRDefault="008E6C3A">
      <w:pPr>
        <w:numPr>
          <w:ilvl w:val="0"/>
          <w:numId w:val="38"/>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Stworzyć okazję do indywidualnej rozmowy o sprawach, które mogą martwić dziecko.</w:t>
      </w:r>
    </w:p>
    <w:p w:rsidR="00F73E66" w:rsidRDefault="008E6C3A">
      <w:pPr>
        <w:numPr>
          <w:ilvl w:val="0"/>
          <w:numId w:val="38"/>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Zamiast narzucać dziecku rozmowę, należy budować z nim relację i dawać mu przestrzeń, tak by wiedziało, że kiedy tylko będzie tego potrzebować, może powiedzieć o swoich problemach i poprosić o pomoc. </w:t>
      </w:r>
    </w:p>
    <w:p w:rsidR="00F73E66" w:rsidRDefault="008E6C3A">
      <w:pPr>
        <w:numPr>
          <w:ilvl w:val="0"/>
          <w:numId w:val="38"/>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Uważnie obserwuj zmiany w funkcjonowaniu dziecka. Ważne, aby dyskretnie przyglądać się dziecku i obserwować potencjalne sygnały zagrożenia. Zalecana jest również komunikacja z innymi instytucjami mającymi kontakt z dzieckiem w celu wymiany informacji.  </w:t>
      </w:r>
    </w:p>
    <w:p w:rsidR="00F73E66" w:rsidRDefault="00F73E66">
      <w:pPr>
        <w:spacing w:line="276" w:lineRule="auto"/>
        <w:jc w:val="both"/>
        <w:rPr>
          <w:b/>
          <w:sz w:val="22"/>
          <w:szCs w:val="22"/>
        </w:rPr>
      </w:pPr>
    </w:p>
    <w:p w:rsidR="00F73E66" w:rsidRDefault="008E6C3A">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W przypadku podejrzenia, że dziecko jest wykorzystywane seksualnie, pracownik posiadający taką informację zobowiązany jest powiadomić Dyrektor Przedszkola, który powiadamia policję, prokuraturę.</w:t>
      </w:r>
    </w:p>
    <w:p w:rsidR="00F73E66" w:rsidRDefault="00B82D81">
      <w:pPr>
        <w:pStyle w:val="Nagwek1"/>
        <w:spacing w:line="276" w:lineRule="auto"/>
        <w:jc w:val="both"/>
        <w:rPr>
          <w:rFonts w:ascii="Times New Roman" w:eastAsia="Times New Roman" w:hAnsi="Times New Roman" w:cs="Times New Roman"/>
        </w:rPr>
      </w:pPr>
      <w:bookmarkStart w:id="14" w:name="_heading=h.35nkun2" w:colFirst="0" w:colLast="0"/>
      <w:bookmarkEnd w:id="14"/>
      <w:r>
        <w:rPr>
          <w:rFonts w:ascii="Times New Roman" w:eastAsia="Times New Roman" w:hAnsi="Times New Roman" w:cs="Times New Roman"/>
        </w:rPr>
        <w:t>XIII</w:t>
      </w:r>
      <w:r w:rsidR="008E6C3A">
        <w:rPr>
          <w:rFonts w:ascii="Times New Roman" w:eastAsia="Times New Roman" w:hAnsi="Times New Roman" w:cs="Times New Roman"/>
        </w:rPr>
        <w:t>. Procedury interwencji w przypadku krzywdzenia dziecka</w:t>
      </w:r>
    </w:p>
    <w:p w:rsidR="00F73E66" w:rsidRDefault="00F73E66">
      <w:pPr>
        <w:spacing w:line="276" w:lineRule="auto"/>
        <w:rPr>
          <w:sz w:val="22"/>
          <w:szCs w:val="22"/>
        </w:rPr>
      </w:pP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przypadku uzyskania przez pracownika informacji, że dziecko jest krzywdzone, pracownik ma obowiązek sporządzenia notatki służbowej i przekazania uzyskanej informacji do Pedagoga Specjalnego, Psychologa i/lub Dyrektorowi.</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Dyrektor wzywa opiekunów dziecka, którego krzywdzenie podejrzewa i informuje ich o podejrzeniach. </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Dyrektor powinien sporządzić opis sytuacji przedszkolnej i rodzinnej dziecka na podstawie rozmów z dzieckiem, nauczycielami, wychowawcą i rodzicami oraz </w:t>
      </w:r>
      <w:r>
        <w:rPr>
          <w:rFonts w:ascii="Times New Roman" w:eastAsia="Times New Roman" w:hAnsi="Times New Roman" w:cs="Times New Roman"/>
          <w:b/>
          <w:color w:val="000000"/>
          <w:sz w:val="22"/>
          <w:szCs w:val="22"/>
        </w:rPr>
        <w:t>plan pomocy dziecku</w:t>
      </w:r>
      <w:r>
        <w:rPr>
          <w:rFonts w:ascii="Times New Roman" w:eastAsia="Times New Roman" w:hAnsi="Times New Roman" w:cs="Times New Roman"/>
          <w:color w:val="000000"/>
          <w:sz w:val="22"/>
          <w:szCs w:val="22"/>
        </w:rPr>
        <w:t>.</w:t>
      </w:r>
    </w:p>
    <w:p w:rsidR="00F73E66" w:rsidRDefault="008E6C3A">
      <w:pPr>
        <w:numPr>
          <w:ilvl w:val="0"/>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Plan pomocy dziecku</w:t>
      </w:r>
      <w:r>
        <w:rPr>
          <w:rFonts w:ascii="Times New Roman" w:eastAsia="Times New Roman" w:hAnsi="Times New Roman" w:cs="Times New Roman"/>
          <w:color w:val="000000"/>
          <w:sz w:val="22"/>
          <w:szCs w:val="22"/>
        </w:rPr>
        <w:t xml:space="preserve"> powinien zawierać wskazania dotyczące: </w:t>
      </w:r>
    </w:p>
    <w:p w:rsidR="00F73E66" w:rsidRDefault="008E6C3A">
      <w:pPr>
        <w:numPr>
          <w:ilvl w:val="1"/>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podjęcia przez przedszkole działań w celu zapewnienia dziecku bezpieczeństwa, w tym zgłoszenie podejrzenia krzywdzenia do odpowiedniej instytucji; </w:t>
      </w:r>
    </w:p>
    <w:p w:rsidR="00F73E66" w:rsidRDefault="008E6C3A">
      <w:pPr>
        <w:numPr>
          <w:ilvl w:val="1"/>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wsparcia, jakie przedszkole zaoferuje dziecku; </w:t>
      </w:r>
    </w:p>
    <w:p w:rsidR="00F73E66" w:rsidRDefault="008E6C3A">
      <w:pPr>
        <w:numPr>
          <w:ilvl w:val="1"/>
          <w:numId w:val="41"/>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skierowania dziecka do specjalistycznej placówki pomocy dziecku (jeśli istnieje taka potrzeba). </w:t>
      </w:r>
    </w:p>
    <w:p w:rsidR="00F73E66" w:rsidRDefault="00F73E66">
      <w:pPr>
        <w:pBdr>
          <w:top w:val="nil"/>
          <w:left w:val="nil"/>
          <w:bottom w:val="nil"/>
          <w:right w:val="nil"/>
          <w:between w:val="nil"/>
        </w:pBdr>
        <w:ind w:left="1440"/>
        <w:jc w:val="both"/>
        <w:rPr>
          <w:rFonts w:ascii="Times New Roman" w:eastAsia="Times New Roman" w:hAnsi="Times New Roman" w:cs="Times New Roman"/>
          <w:color w:val="000000"/>
        </w:rPr>
      </w:pPr>
    </w:p>
    <w:p w:rsidR="00F73E66" w:rsidRDefault="008E6C3A">
      <w:pPr>
        <w:spacing w:line="276" w:lineRule="auto"/>
        <w:jc w:val="center"/>
        <w:rPr>
          <w:rFonts w:ascii="Times New Roman" w:eastAsia="Times New Roman" w:hAnsi="Times New Roman" w:cs="Times New Roman"/>
          <w:b/>
          <w:color w:val="306786"/>
          <w:sz w:val="24"/>
          <w:szCs w:val="24"/>
        </w:rPr>
      </w:pPr>
      <w:r>
        <w:rPr>
          <w:rFonts w:ascii="Times New Roman" w:eastAsia="Times New Roman" w:hAnsi="Times New Roman" w:cs="Times New Roman"/>
          <w:color w:val="306786"/>
          <w:sz w:val="24"/>
          <w:szCs w:val="24"/>
        </w:rPr>
        <w:t xml:space="preserve">W przypadkach bardziej skomplikowanych dyrektor powołuje </w:t>
      </w:r>
      <w:r>
        <w:rPr>
          <w:rFonts w:ascii="Times New Roman" w:eastAsia="Times New Roman" w:hAnsi="Times New Roman" w:cs="Times New Roman"/>
          <w:b/>
          <w:color w:val="306786"/>
          <w:sz w:val="24"/>
          <w:szCs w:val="24"/>
        </w:rPr>
        <w:t>Zespół interwencyjny</w:t>
      </w:r>
      <w:r>
        <w:rPr>
          <w:rFonts w:ascii="Times New Roman" w:eastAsia="Times New Roman" w:hAnsi="Times New Roman" w:cs="Times New Roman"/>
          <w:color w:val="306786"/>
          <w:sz w:val="24"/>
          <w:szCs w:val="24"/>
        </w:rPr>
        <w:t xml:space="preserve">, w skład którego wchodzą: </w:t>
      </w:r>
      <w:r>
        <w:rPr>
          <w:rFonts w:ascii="Times New Roman" w:eastAsia="Times New Roman" w:hAnsi="Times New Roman" w:cs="Times New Roman"/>
          <w:b/>
          <w:color w:val="306786"/>
          <w:sz w:val="24"/>
          <w:szCs w:val="24"/>
        </w:rPr>
        <w:t>Psycholog, Pedagog Specjalny, Terapeuta Pedagogiczny oraz Pracownik Niepedagogiczny.</w:t>
      </w:r>
    </w:p>
    <w:p w:rsidR="00F73E66" w:rsidRDefault="00F73E66">
      <w:pPr>
        <w:spacing w:line="276" w:lineRule="auto"/>
        <w:jc w:val="both"/>
        <w:rPr>
          <w:rFonts w:ascii="Times New Roman" w:eastAsia="Times New Roman" w:hAnsi="Times New Roman" w:cs="Times New Roman"/>
          <w:color w:val="7C891D"/>
          <w:sz w:val="22"/>
          <w:szCs w:val="22"/>
        </w:rPr>
      </w:pPr>
    </w:p>
    <w:p w:rsidR="00F73E66" w:rsidRDefault="008E6C3A">
      <w:pPr>
        <w:numPr>
          <w:ilvl w:val="0"/>
          <w:numId w:val="4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Zespół interwencyjny sporządza plan pomocy dziecku, spełniający wymogi określone wyżej na podstawie opisu sporządzonego przez koordynatora lub Dyrektora oraz innych, uzyskanych przez członków zespołu, informacji. </w:t>
      </w:r>
    </w:p>
    <w:p w:rsidR="00F73E66" w:rsidRDefault="008E6C3A">
      <w:pPr>
        <w:numPr>
          <w:ilvl w:val="0"/>
          <w:numId w:val="4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Plan pomocy dziecku jest przedstawiany przez koordynatora lub Dyrektora rodzicom (opiekunom) z zaleceniem współpracy przy jego realizacji. </w:t>
      </w:r>
    </w:p>
    <w:p w:rsidR="00F73E66" w:rsidRDefault="008E6C3A">
      <w:pPr>
        <w:numPr>
          <w:ilvl w:val="0"/>
          <w:numId w:val="4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Koordynator lub Dyrektor informuje rodziców o obowiązku przedszkola zgłoszenia podejrzenia krzywdzenia dziecka do odpowiedniej instytucji (prokuratura/policja lub sąd). </w:t>
      </w:r>
    </w:p>
    <w:p w:rsidR="00F73E66" w:rsidRDefault="008E6C3A">
      <w:pPr>
        <w:numPr>
          <w:ilvl w:val="0"/>
          <w:numId w:val="4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 poinformowaniu rodziców przez koordynatora lub Dyrektora – zgodnie z punktem poprzedzającym – Dyrektor składa zawiadomienie o podejrzeniu przestępstwa do prokuratury/policji lub wniosek o wgląd w sytuację rodziny do sądu. </w:t>
      </w:r>
    </w:p>
    <w:p w:rsidR="00F73E66" w:rsidRDefault="008E6C3A">
      <w:pPr>
        <w:numPr>
          <w:ilvl w:val="0"/>
          <w:numId w:val="42"/>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 przebiegu interwencji sporządza się kartę interwencji. Kartę załącza się do akt osobowych dziecka. Wszyscy pracownicy przedszkola i inne osoby, które w związku z wykonywaniem obowiązków służbowych podjęły informację o krzywdzeniu dziecka lub informacje z tym związane, są zobowiązane do zachowania tych informacji w tajemnicy wyłączając informacje przekazywane uprawnionym instytucjom w ramach działań interwencyjnych. </w:t>
      </w:r>
    </w:p>
    <w:p w:rsidR="00F73E66" w:rsidRDefault="008E6C3A">
      <w:pPr>
        <w:pStyle w:val="Nagwek1"/>
        <w:spacing w:line="276" w:lineRule="auto"/>
        <w:jc w:val="both"/>
        <w:rPr>
          <w:rFonts w:ascii="Times New Roman" w:eastAsia="Times New Roman" w:hAnsi="Times New Roman" w:cs="Times New Roman"/>
        </w:rPr>
      </w:pPr>
      <w:bookmarkStart w:id="15" w:name="_heading=h.1ksv4uv" w:colFirst="0" w:colLast="0"/>
      <w:bookmarkEnd w:id="15"/>
      <w:r>
        <w:rPr>
          <w:rFonts w:ascii="Times New Roman" w:eastAsia="Times New Roman" w:hAnsi="Times New Roman" w:cs="Times New Roman"/>
        </w:rPr>
        <w:t>X</w:t>
      </w:r>
      <w:r w:rsidR="00B608CF">
        <w:rPr>
          <w:rFonts w:ascii="Times New Roman" w:eastAsia="Times New Roman" w:hAnsi="Times New Roman" w:cs="Times New Roman"/>
        </w:rPr>
        <w:t>I</w:t>
      </w:r>
      <w:r>
        <w:rPr>
          <w:rFonts w:ascii="Times New Roman" w:eastAsia="Times New Roman" w:hAnsi="Times New Roman" w:cs="Times New Roman"/>
        </w:rPr>
        <w:t xml:space="preserve">V. Procedura postępowania w przypadku krzywdzenia dziecka przez osobę ze środowiska rodzinnego: </w:t>
      </w:r>
    </w:p>
    <w:p w:rsidR="00F73E66" w:rsidRDefault="00F73E66">
      <w:pPr>
        <w:spacing w:line="276" w:lineRule="auto"/>
        <w:ind w:left="360"/>
        <w:jc w:val="both"/>
        <w:rPr>
          <w:rFonts w:ascii="Times New Roman" w:eastAsia="Times New Roman" w:hAnsi="Times New Roman" w:cs="Times New Roman"/>
        </w:rPr>
      </w:pP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Pracownik podejrzewający krzywdzenie dziecka przez osobę ze środowiska rodzinnego zgłasza problem do Pedagoga Specjalnego / Psychologa / Dyrektora;</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Dziecko zostało skrzywdzone: - nastąpiła przemoc fizyczna, psychiczna lub dziecko było świadkiem przemocy w rodzinie - zostało zagrożone dobro dziecka - nastąpiło podejrzenie przestępstwa popełnionego na szkodę dziecka;</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Dyrektor powołuje zespół interwencyjny, który zapoznaje się z okolicznościami zdarzenia: </w:t>
      </w:r>
    </w:p>
    <w:p w:rsidR="00F73E66" w:rsidRDefault="008E6C3A">
      <w:pPr>
        <w:numPr>
          <w:ilvl w:val="1"/>
          <w:numId w:val="43"/>
        </w:numPr>
        <w:pBdr>
          <w:top w:val="nil"/>
          <w:left w:val="nil"/>
          <w:bottom w:val="nil"/>
          <w:right w:val="nil"/>
          <w:between w:val="nil"/>
        </w:pBdr>
        <w:spacing w:after="0" w:line="276" w:lineRule="auto"/>
        <w:ind w:left="127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prowadzi rozmowę wyjaśniającą z dzieckiem podejrzanym o krzywdzenie w obecności Pedagoga Specjalnego / Psychologa,</w:t>
      </w:r>
    </w:p>
    <w:p w:rsidR="00F73E66" w:rsidRDefault="008E6C3A">
      <w:pPr>
        <w:numPr>
          <w:ilvl w:val="1"/>
          <w:numId w:val="43"/>
        </w:numPr>
        <w:pBdr>
          <w:top w:val="nil"/>
          <w:left w:val="nil"/>
          <w:bottom w:val="nil"/>
          <w:right w:val="nil"/>
          <w:between w:val="nil"/>
        </w:pBdr>
        <w:spacing w:after="0" w:line="276" w:lineRule="auto"/>
        <w:ind w:left="127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prowadzi rozmowę z rodzicem - opiekunem (w przypadku przemocy w rodzinie - z rodzicem/opiekunem niekrzywdzącym) w obecności Pedagoga Specjalnego / Psychologa,</w:t>
      </w:r>
    </w:p>
    <w:p w:rsidR="00F73E66" w:rsidRDefault="008E6C3A">
      <w:pPr>
        <w:numPr>
          <w:ilvl w:val="1"/>
          <w:numId w:val="43"/>
        </w:numPr>
        <w:pBdr>
          <w:top w:val="nil"/>
          <w:left w:val="nil"/>
          <w:bottom w:val="nil"/>
          <w:right w:val="nil"/>
          <w:between w:val="nil"/>
        </w:pBdr>
        <w:spacing w:after="0" w:line="276" w:lineRule="auto"/>
        <w:ind w:left="127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przedstawia formy i okoliczności krzywdzenia, </w:t>
      </w:r>
    </w:p>
    <w:p w:rsidR="00F73E66" w:rsidRDefault="008E6C3A">
      <w:pPr>
        <w:numPr>
          <w:ilvl w:val="1"/>
          <w:numId w:val="43"/>
        </w:numPr>
        <w:pBdr>
          <w:top w:val="nil"/>
          <w:left w:val="nil"/>
          <w:bottom w:val="nil"/>
          <w:right w:val="nil"/>
          <w:between w:val="nil"/>
        </w:pBdr>
        <w:spacing w:after="0" w:line="276" w:lineRule="auto"/>
        <w:ind w:left="127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informuje o zachowaniach lub wypowiedziach dziecka wskazujących na doświadczenie krzywdzenia, </w:t>
      </w:r>
    </w:p>
    <w:p w:rsidR="00F73E66" w:rsidRDefault="008E6C3A">
      <w:pPr>
        <w:numPr>
          <w:ilvl w:val="1"/>
          <w:numId w:val="43"/>
        </w:numPr>
        <w:pBdr>
          <w:top w:val="nil"/>
          <w:left w:val="nil"/>
          <w:bottom w:val="nil"/>
          <w:right w:val="nil"/>
          <w:between w:val="nil"/>
        </w:pBdr>
        <w:spacing w:after="0" w:line="276" w:lineRule="auto"/>
        <w:ind w:left="127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omawia rolę rodzica w podejmowaniu interwencji (wspieranie dziecka) - proponuje wsparcie,</w:t>
      </w:r>
    </w:p>
    <w:p w:rsidR="00F73E66" w:rsidRDefault="008E6C3A">
      <w:pPr>
        <w:numPr>
          <w:ilvl w:val="1"/>
          <w:numId w:val="43"/>
        </w:numPr>
        <w:pBdr>
          <w:top w:val="nil"/>
          <w:left w:val="nil"/>
          <w:bottom w:val="nil"/>
          <w:right w:val="nil"/>
          <w:between w:val="nil"/>
        </w:pBdr>
        <w:spacing w:after="0" w:line="276" w:lineRule="auto"/>
        <w:ind w:left="127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informuje o ustawowym obowiązku podjęcia interwencji prawnej - informuje o placówkach świadczących pomoc, </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przypadku potwierdzenia podejrzenia, że fakt krzywdzenia miał miejsce, na wniosek Dyrektora Przedszkola, właściwy organ wszczyna postępowanie zmierzające do ustalenia planu pomocy dziecku (zapewnienie mu bezpieczeństwa, wsparcie go przez placówkę, ewentualnie skierowanie go do specjalistycznej placówki wsparcia);</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Należy ustalić z rodzicem kontrakt zawierający działania eliminujące nieodpowiednie zachowania oraz konsekwencję; </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Gdy zaplanowane działania nie przyniosą efektu, należy uruchomić procedurę </w:t>
      </w:r>
      <w:r>
        <w:rPr>
          <w:rFonts w:ascii="Times New Roman" w:eastAsia="Times New Roman" w:hAnsi="Times New Roman" w:cs="Times New Roman"/>
          <w:b/>
          <w:color w:val="000000"/>
          <w:sz w:val="22"/>
          <w:szCs w:val="22"/>
        </w:rPr>
        <w:t>„Niebieskie Karty”</w:t>
      </w:r>
      <w:r>
        <w:rPr>
          <w:rFonts w:ascii="Times New Roman" w:eastAsia="Times New Roman" w:hAnsi="Times New Roman" w:cs="Times New Roman"/>
          <w:color w:val="000000"/>
          <w:sz w:val="22"/>
          <w:szCs w:val="22"/>
        </w:rPr>
        <w:t>;</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Jeśli będą nieprzestrzegane ustalenia kontraktu lub niewłaściwe wykonywanie władzy rodzicielskiej należy złożyć (równolegle lub niezależnie) wniosek do sądu rodzinnego o wgląd w sytuację dziecka /rodziny;</w:t>
      </w:r>
    </w:p>
    <w:p w:rsidR="00F73E66" w:rsidRDefault="008E6C3A">
      <w:pPr>
        <w:numPr>
          <w:ilvl w:val="0"/>
          <w:numId w:val="43"/>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Dyrektor Przedszkola może również złożyć zawiadomienie na policję lub do prokuratury.</w:t>
      </w:r>
    </w:p>
    <w:p w:rsidR="00F73E66" w:rsidRPr="00B06C71" w:rsidRDefault="008E6C3A" w:rsidP="00B06C71">
      <w:pPr>
        <w:numPr>
          <w:ilvl w:val="0"/>
          <w:numId w:val="43"/>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Wszystkie czynności dokumentowane są protokołem, który składa się z wyj</w:t>
      </w:r>
      <w:r w:rsidR="00B06C71">
        <w:rPr>
          <w:rFonts w:ascii="Times New Roman" w:eastAsia="Times New Roman" w:hAnsi="Times New Roman" w:cs="Times New Roman"/>
          <w:color w:val="000000"/>
          <w:sz w:val="22"/>
          <w:szCs w:val="22"/>
        </w:rPr>
        <w:t>aśnień uczestników postępowania.</w:t>
      </w:r>
    </w:p>
    <w:p w:rsidR="00F73E66" w:rsidRDefault="00B608CF">
      <w:pPr>
        <w:pStyle w:val="Nagwek1"/>
        <w:spacing w:line="276" w:lineRule="auto"/>
        <w:jc w:val="both"/>
        <w:rPr>
          <w:rFonts w:ascii="Times New Roman" w:eastAsia="Times New Roman" w:hAnsi="Times New Roman" w:cs="Times New Roman"/>
        </w:rPr>
      </w:pPr>
      <w:bookmarkStart w:id="16" w:name="_heading=h.44sinio" w:colFirst="0" w:colLast="0"/>
      <w:bookmarkEnd w:id="16"/>
      <w:r>
        <w:rPr>
          <w:rFonts w:ascii="Times New Roman" w:eastAsia="Times New Roman" w:hAnsi="Times New Roman" w:cs="Times New Roman"/>
        </w:rPr>
        <w:lastRenderedPageBreak/>
        <w:t>XV</w:t>
      </w:r>
      <w:r w:rsidR="008E6C3A">
        <w:rPr>
          <w:rFonts w:ascii="Times New Roman" w:eastAsia="Times New Roman" w:hAnsi="Times New Roman" w:cs="Times New Roman"/>
        </w:rPr>
        <w:t xml:space="preserve">. Procedura interwencji w sytuacji krzywdzenia dziecka w przedszkolu przez pracownika jednostki: </w:t>
      </w:r>
    </w:p>
    <w:p w:rsidR="00F73E66" w:rsidRDefault="00F73E66">
      <w:pPr>
        <w:spacing w:line="276" w:lineRule="auto"/>
        <w:ind w:left="349"/>
        <w:jc w:val="both"/>
        <w:rPr>
          <w:rFonts w:ascii="Times New Roman" w:eastAsia="Times New Roman" w:hAnsi="Times New Roman" w:cs="Times New Roman"/>
        </w:rPr>
      </w:pPr>
    </w:p>
    <w:p w:rsidR="00F73E66" w:rsidRDefault="008E6C3A">
      <w:pPr>
        <w:numPr>
          <w:ilvl w:val="0"/>
          <w:numId w:val="28"/>
        </w:numPr>
        <w:pBdr>
          <w:top w:val="nil"/>
          <w:left w:val="nil"/>
          <w:bottom w:val="nil"/>
          <w:right w:val="nil"/>
          <w:between w:val="nil"/>
        </w:pBdr>
        <w:spacing w:after="0" w:line="276" w:lineRule="auto"/>
        <w:ind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Osoba podejrzewająca krzywdzenie dziecka przez pracownika w przedszkolu zgłasza problem Dyrektorowi. </w:t>
      </w:r>
    </w:p>
    <w:p w:rsidR="00F73E66" w:rsidRDefault="008E6C3A">
      <w:pPr>
        <w:numPr>
          <w:ilvl w:val="0"/>
          <w:numId w:val="28"/>
        </w:numPr>
        <w:pBdr>
          <w:top w:val="nil"/>
          <w:left w:val="nil"/>
          <w:bottom w:val="nil"/>
          <w:right w:val="nil"/>
          <w:between w:val="nil"/>
        </w:pBdr>
        <w:spacing w:after="0" w:line="276" w:lineRule="auto"/>
        <w:ind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Dyrektor zapoznaje się z okolicznościami zdarzenia, prowadzi rozmowę wyjaśniającą z pracownikiem przedszkola podejrzanym o krzywdzenie, dzieckiem /w obecności Pedagoga Specjalnego i/lub Psychologa/, jego rodzicami. </w:t>
      </w:r>
    </w:p>
    <w:p w:rsidR="00F73E66" w:rsidRDefault="008E6C3A">
      <w:pPr>
        <w:numPr>
          <w:ilvl w:val="0"/>
          <w:numId w:val="28"/>
        </w:numPr>
        <w:pBdr>
          <w:top w:val="nil"/>
          <w:left w:val="nil"/>
          <w:bottom w:val="nil"/>
          <w:right w:val="nil"/>
          <w:between w:val="nil"/>
        </w:pBdr>
        <w:spacing w:after="0" w:line="276" w:lineRule="auto"/>
        <w:ind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Odsuwa pracownika od bezpośredniej pracy z dziećmi do czasu wyjaśnienia zdarzenia. </w:t>
      </w:r>
    </w:p>
    <w:p w:rsidR="00F73E66" w:rsidRDefault="008E6C3A">
      <w:pPr>
        <w:numPr>
          <w:ilvl w:val="0"/>
          <w:numId w:val="28"/>
        </w:numPr>
        <w:pBdr>
          <w:top w:val="nil"/>
          <w:left w:val="nil"/>
          <w:bottom w:val="nil"/>
          <w:right w:val="nil"/>
          <w:between w:val="nil"/>
        </w:pBdr>
        <w:spacing w:after="0" w:line="276" w:lineRule="auto"/>
        <w:ind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Wszystkie czynności dokumentowane są protokołem, który składa się z wyjaśnień uczestników postępowania.</w:t>
      </w:r>
    </w:p>
    <w:p w:rsidR="00F73E66" w:rsidRDefault="008E6C3A">
      <w:pPr>
        <w:numPr>
          <w:ilvl w:val="0"/>
          <w:numId w:val="28"/>
        </w:numPr>
        <w:pBdr>
          <w:top w:val="nil"/>
          <w:left w:val="nil"/>
          <w:bottom w:val="nil"/>
          <w:right w:val="nil"/>
          <w:between w:val="nil"/>
        </w:pBdr>
        <w:spacing w:after="0" w:line="276" w:lineRule="auto"/>
        <w:ind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przypadku, gdy doszło do naruszenia praw lub dobra dziecka, Dyrektor ma 14 dni kalendarzowych na zawiadomienie o zdarzeniu rzecznika dyscyplinarnego. Termin ten liczy się od dnia powzięcia informacji o zdarzeniu.</w:t>
      </w:r>
    </w:p>
    <w:p w:rsidR="00F73E66" w:rsidRDefault="008E6C3A">
      <w:pPr>
        <w:numPr>
          <w:ilvl w:val="0"/>
          <w:numId w:val="28"/>
        </w:numPr>
        <w:pBdr>
          <w:top w:val="nil"/>
          <w:left w:val="nil"/>
          <w:bottom w:val="nil"/>
          <w:right w:val="nil"/>
          <w:between w:val="nil"/>
        </w:pBdr>
        <w:spacing w:after="0" w:line="276" w:lineRule="auto"/>
        <w:ind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Zawiadomienie rzecznika dyscyplinarnego nie musi być pisemne, dozwolona jest także forma telefoniczna czy też elektroniczna. W treści takiego zawiadomienia warto szczegółowo opisać zdarzenie, na podstawie którego dyrektor wysnuł podejrzenie popełnienia przez nauczyciela przewinienia dyscyplinarnego.</w:t>
      </w:r>
    </w:p>
    <w:p w:rsidR="00F73E66" w:rsidRDefault="00F73E66">
      <w:pPr>
        <w:pBdr>
          <w:top w:val="nil"/>
          <w:left w:val="nil"/>
          <w:bottom w:val="nil"/>
          <w:right w:val="nil"/>
          <w:between w:val="nil"/>
        </w:pBdr>
        <w:spacing w:line="276" w:lineRule="auto"/>
        <w:ind w:left="709"/>
        <w:jc w:val="both"/>
        <w:rPr>
          <w:rFonts w:ascii="Times New Roman" w:eastAsia="Times New Roman" w:hAnsi="Times New Roman" w:cs="Times New Roman"/>
          <w:color w:val="000000"/>
          <w:sz w:val="22"/>
          <w:szCs w:val="22"/>
        </w:rPr>
      </w:pPr>
    </w:p>
    <w:p w:rsidR="00F73E66" w:rsidRDefault="00B608CF">
      <w:pPr>
        <w:pStyle w:val="Nagwek1"/>
        <w:spacing w:line="276" w:lineRule="auto"/>
        <w:jc w:val="both"/>
        <w:rPr>
          <w:rFonts w:ascii="Times New Roman" w:eastAsia="Times New Roman" w:hAnsi="Times New Roman" w:cs="Times New Roman"/>
        </w:rPr>
      </w:pPr>
      <w:bookmarkStart w:id="17" w:name="_heading=h.2jxsxqh" w:colFirst="0" w:colLast="0"/>
      <w:bookmarkEnd w:id="17"/>
      <w:r>
        <w:rPr>
          <w:rFonts w:ascii="Times New Roman" w:eastAsia="Times New Roman" w:hAnsi="Times New Roman" w:cs="Times New Roman"/>
        </w:rPr>
        <w:t>XVI</w:t>
      </w:r>
      <w:r w:rsidR="008E6C3A">
        <w:rPr>
          <w:rFonts w:ascii="Times New Roman" w:eastAsia="Times New Roman" w:hAnsi="Times New Roman" w:cs="Times New Roman"/>
        </w:rPr>
        <w:t xml:space="preserve">. Procedura interwencji w sytuacji krzywdzenia dziecka w przedszkolu przez rówieśników: </w:t>
      </w:r>
    </w:p>
    <w:p w:rsidR="00F73E66" w:rsidRDefault="00F73E66">
      <w:pPr>
        <w:spacing w:line="276" w:lineRule="auto"/>
        <w:ind w:left="349"/>
        <w:jc w:val="both"/>
        <w:rPr>
          <w:rFonts w:ascii="Times New Roman" w:eastAsia="Times New Roman" w:hAnsi="Times New Roman" w:cs="Times New Roman"/>
        </w:rPr>
      </w:pPr>
    </w:p>
    <w:p w:rsidR="00F73E66" w:rsidRDefault="008E6C3A">
      <w:pPr>
        <w:numPr>
          <w:ilvl w:val="0"/>
          <w:numId w:val="3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Osoba podejrzewająca krzywdzenie dziecka w przedszkolu przez rówieśników lub krzywdzone dziecko zgłasza problem do Pedagoga Specjalnego. </w:t>
      </w:r>
    </w:p>
    <w:p w:rsidR="00F73E66" w:rsidRDefault="008E6C3A">
      <w:pPr>
        <w:numPr>
          <w:ilvl w:val="0"/>
          <w:numId w:val="3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Wychowawca wraz z Pedagogiem Specjalnym powinien przeprowadzić rozmowę z osobą poszkodowaną oraz z dzieckiem/dziećmi oskarżonymi o krzywdzenie swojego kolegi, bądź koleżanki. </w:t>
      </w:r>
    </w:p>
    <w:p w:rsidR="00F73E66" w:rsidRDefault="008E6C3A">
      <w:pPr>
        <w:numPr>
          <w:ilvl w:val="0"/>
          <w:numId w:val="3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Po przeprowadzeniu takich rozmów Wychowawca wraz z Pedagogiem Specjalnym powinien opracować plan pomocowy dziecku – ofierze i dziecku – sprawcy. </w:t>
      </w:r>
    </w:p>
    <w:p w:rsidR="00F73E66" w:rsidRDefault="008E6C3A">
      <w:pPr>
        <w:numPr>
          <w:ilvl w:val="0"/>
          <w:numId w:val="30"/>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 przypadku bardziej skomplikowanym Pedagog Specjalny powinien zgłosić problem do Dyrektora. </w:t>
      </w:r>
    </w:p>
    <w:p w:rsidR="00F73E66" w:rsidRDefault="008E6C3A">
      <w:pPr>
        <w:numPr>
          <w:ilvl w:val="0"/>
          <w:numId w:val="30"/>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Dyrektor powołuje zespół wychowawczy, w skład którego wchodzi: Wychowawca, Pedagog Specjalny, Dyrektor oraz inni nauczyciele, pracownicy, którzy znają problem i mogą przyczynić się do jego rozwiązania. </w:t>
      </w:r>
    </w:p>
    <w:p w:rsidR="00F73E66" w:rsidRDefault="008E6C3A">
      <w:pPr>
        <w:rPr>
          <w:rFonts w:ascii="Times New Roman" w:eastAsia="Times New Roman" w:hAnsi="Times New Roman" w:cs="Times New Roman"/>
          <w:color w:val="306786"/>
          <w:sz w:val="36"/>
          <w:szCs w:val="36"/>
        </w:rPr>
      </w:pPr>
      <w:bookmarkStart w:id="18" w:name="_heading=h.z337ya" w:colFirst="0" w:colLast="0"/>
      <w:bookmarkEnd w:id="18"/>
      <w:r>
        <w:br w:type="page"/>
      </w:r>
    </w:p>
    <w:p w:rsidR="00F73E66" w:rsidRDefault="00B608CF">
      <w:pPr>
        <w:pStyle w:val="Nagwek1"/>
        <w:spacing w:line="276" w:lineRule="auto"/>
        <w:rPr>
          <w:rFonts w:ascii="Times New Roman" w:eastAsia="Times New Roman" w:hAnsi="Times New Roman" w:cs="Times New Roman"/>
        </w:rPr>
      </w:pPr>
      <w:r>
        <w:rPr>
          <w:rFonts w:ascii="Times New Roman" w:eastAsia="Times New Roman" w:hAnsi="Times New Roman" w:cs="Times New Roman"/>
        </w:rPr>
        <w:lastRenderedPageBreak/>
        <w:t>XV</w:t>
      </w:r>
      <w:r w:rsidR="008E6C3A">
        <w:rPr>
          <w:rFonts w:ascii="Times New Roman" w:eastAsia="Times New Roman" w:hAnsi="Times New Roman" w:cs="Times New Roman"/>
        </w:rPr>
        <w:t>II. Procedura Niebieskie Karty</w:t>
      </w:r>
    </w:p>
    <w:p w:rsidR="00F73E66" w:rsidRDefault="00F73E66">
      <w:pPr>
        <w:spacing w:line="276" w:lineRule="auto"/>
        <w:rPr>
          <w:rFonts w:ascii="Times New Roman" w:eastAsia="Times New Roman" w:hAnsi="Times New Roman" w:cs="Times New Roman"/>
        </w:rPr>
      </w:pPr>
    </w:p>
    <w:p w:rsidR="00F73E66" w:rsidRDefault="008E6C3A">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Procedurę “Niebieskie Karty” uruchamia</w:t>
      </w:r>
      <w:r>
        <w:rPr>
          <w:rFonts w:ascii="Times New Roman" w:eastAsia="Times New Roman" w:hAnsi="Times New Roman" w:cs="Times New Roman"/>
          <w:color w:val="000000"/>
          <w:sz w:val="22"/>
          <w:szCs w:val="22"/>
        </w:rPr>
        <w:t xml:space="preserve"> Dyrektor, nauczyciel, pedagog specjalny, wychowawca, który stwierdza, że w rodzinie dziecka dochodzi do przemocy. (Decyzję o </w:t>
      </w:r>
      <w:r>
        <w:rPr>
          <w:rFonts w:ascii="Times New Roman" w:eastAsia="Times New Roman" w:hAnsi="Times New Roman" w:cs="Times New Roman"/>
          <w:sz w:val="22"/>
          <w:szCs w:val="22"/>
        </w:rPr>
        <w:t>uruchomieniu procedury</w:t>
      </w:r>
      <w:r>
        <w:rPr>
          <w:rFonts w:ascii="Times New Roman" w:eastAsia="Times New Roman" w:hAnsi="Times New Roman" w:cs="Times New Roman"/>
          <w:color w:val="000000"/>
          <w:sz w:val="22"/>
          <w:szCs w:val="22"/>
        </w:rPr>
        <w:t xml:space="preserve"> warto skonsultować z gronem pedagogicznym lub zespołem wychowawczym);</w:t>
      </w:r>
    </w:p>
    <w:p w:rsidR="00F73E66" w:rsidRDefault="008E6C3A">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Wszczęcie procedury następuje poprzez wypełnienie formularza „Niebieska Karta – A” w obecności osoby, co do którego istnieje podejrzenie, że jest dotknięta przemocą w rodzinie;</w:t>
      </w:r>
    </w:p>
    <w:p w:rsidR="00F73E66" w:rsidRDefault="008E6C3A">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przypadku podejrzenia stosowania przemocy w rodzinie wobec dziecka, czynności podejmowane i realizowane w ramach procedury, przeprowadza się w obecności rodzica, opiekuna prawnego lub faktycznego. Jeżeli osobami, wobec których istnieje podejrzenie, że stosują przemoc w rodzinie wobec dziecka są rodzice, opiekunowie prawni lub faktyczni, działania z udziałem dziecka przeprowadza się w obecności pełnoletniej osoby najbliższej.</w:t>
      </w:r>
    </w:p>
    <w:p w:rsidR="00F73E66" w:rsidRDefault="008E6C3A">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Działania z udziałem dziecka, co do którego istnieje podejrzenie, że jest dotknięty przemocą w rodzinie, powinny być prowadzone w miarę możliwości w obecności pedagoga specjalnego. Po wypełnieniu formularza „Niebieska Karta – A” osobie, co do którego istnieje podejrzenie, że jest dotknięta przemocą w rodzinie, przekazuje się formularz „Niebieska Karta – B”;</w:t>
      </w:r>
    </w:p>
    <w:p w:rsidR="00F73E66" w:rsidRDefault="008E6C3A">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przypadku, gdy przemoc w rodzinie dotyczy niepełnoletniego dziecka,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w:t>
      </w:r>
    </w:p>
    <w:p w:rsidR="00F73E66" w:rsidRDefault="008E6C3A">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Wypełniony formularz „Niebieska Karta – A” przedszkole przekazuje przewodniczącemu Zespołu interdyscyplinarnego do spraw przeciwdziałania przemocyw terminie nie później niż 7 dni od wszczęcia procedury.</w:t>
      </w:r>
    </w:p>
    <w:p w:rsidR="00F73E66" w:rsidRDefault="008E6C3A">
      <w:pPr>
        <w:spacing w:line="276" w:lineRule="auto"/>
        <w:jc w:val="both"/>
        <w:rPr>
          <w:rFonts w:ascii="Times New Roman" w:eastAsia="Times New Roman" w:hAnsi="Times New Roman" w:cs="Times New Roman"/>
          <w:b/>
          <w:color w:val="306786"/>
          <w:sz w:val="22"/>
          <w:szCs w:val="22"/>
        </w:rPr>
      </w:pPr>
      <w:r>
        <w:rPr>
          <w:rFonts w:ascii="Times New Roman" w:eastAsia="Times New Roman" w:hAnsi="Times New Roman" w:cs="Times New Roman"/>
          <w:b/>
          <w:sz w:val="22"/>
          <w:szCs w:val="22"/>
        </w:rPr>
        <w:t>Podstawa prawna:</w:t>
      </w:r>
    </w:p>
    <w:p w:rsidR="00F73E66" w:rsidRDefault="008E6C3A">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Ustawa z dnia 29 lipca 2005 r. o przeciwdziałaniu przemocy domowej (t. j. Dz. U. z 2021 r. poz. 1249 ze zm.)</w:t>
      </w:r>
    </w:p>
    <w:p w:rsidR="00F73E66" w:rsidRDefault="008E6C3A">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Rozporządzenie Rady Ministrów z dnia 6 września 2023 r. w sprawie procedury "Niebieskie Karty" oraz wzorów formularzy "Niebieska Karta".</w:t>
      </w:r>
    </w:p>
    <w:p w:rsidR="00F73E66" w:rsidRDefault="008E6C3A">
      <w:pPr>
        <w:rPr>
          <w:rFonts w:ascii="Times New Roman" w:eastAsia="Times New Roman" w:hAnsi="Times New Roman" w:cs="Times New Roman"/>
          <w:color w:val="306786"/>
          <w:sz w:val="36"/>
          <w:szCs w:val="36"/>
        </w:rPr>
      </w:pPr>
      <w:bookmarkStart w:id="19" w:name="_heading=h.3j2qqm3" w:colFirst="0" w:colLast="0"/>
      <w:bookmarkEnd w:id="19"/>
      <w:r>
        <w:br w:type="page"/>
      </w:r>
    </w:p>
    <w:p w:rsidR="00F73E66" w:rsidRDefault="00B608CF">
      <w:pPr>
        <w:pStyle w:val="Nagwek1"/>
        <w:spacing w:line="276" w:lineRule="auto"/>
        <w:rPr>
          <w:rFonts w:ascii="Times New Roman" w:eastAsia="Times New Roman" w:hAnsi="Times New Roman" w:cs="Times New Roman"/>
        </w:rPr>
      </w:pPr>
      <w:r>
        <w:rPr>
          <w:rFonts w:ascii="Times New Roman" w:eastAsia="Times New Roman" w:hAnsi="Times New Roman" w:cs="Times New Roman"/>
        </w:rPr>
        <w:lastRenderedPageBreak/>
        <w:t>XVIII</w:t>
      </w:r>
      <w:r w:rsidR="008E6C3A">
        <w:rPr>
          <w:rFonts w:ascii="Times New Roman" w:eastAsia="Times New Roman" w:hAnsi="Times New Roman" w:cs="Times New Roman"/>
        </w:rPr>
        <w:t>. Ważne telefony i adresy</w:t>
      </w:r>
    </w:p>
    <w:p w:rsidR="00F73E66" w:rsidRDefault="00F73E66">
      <w:pPr>
        <w:rPr>
          <w:rFonts w:ascii="Times New Roman" w:eastAsia="Times New Roman" w:hAnsi="Times New Roman" w:cs="Times New Roman"/>
          <w:b/>
          <w:color w:val="000000"/>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Telefon Zaufania</w:t>
      </w:r>
      <w:r>
        <w:rPr>
          <w:rFonts w:ascii="Times New Roman" w:eastAsia="Times New Roman" w:hAnsi="Times New Roman" w:cs="Times New Roman"/>
          <w:color w:val="000000"/>
          <w:sz w:val="22"/>
          <w:szCs w:val="22"/>
        </w:rPr>
        <w:t xml:space="preserve"> - 19 288 (linia dostępna od poniedziałku do piątku w godz. 20:00 - 08:00; w soboty, niedziele i święta - całodobowo)</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Ogólnopolskie Pogotowie dla Ofiar Przemocy w Rodzinie „Niebieska Linia</w:t>
      </w:r>
      <w:r>
        <w:rPr>
          <w:rFonts w:ascii="Times New Roman" w:eastAsia="Times New Roman" w:hAnsi="Times New Roman" w:cs="Times New Roman"/>
          <w:color w:val="000000"/>
          <w:sz w:val="22"/>
          <w:szCs w:val="22"/>
        </w:rPr>
        <w:t>” – tel. 800 120 002 (linia dostępna 24 godziny na dobę i przez siedem dni w tygodniu) oraz e-mail: niebieskalinia@niebieskalinia.info</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Ogólnopolskie Pogotowie dla Ofiar Przemocy w Rodzinie „Niebieska Linia” Instytutu Psychologii Zdrowia</w:t>
      </w:r>
      <w:r>
        <w:rPr>
          <w:rFonts w:ascii="Times New Roman" w:eastAsia="Times New Roman" w:hAnsi="Times New Roman" w:cs="Times New Roman"/>
          <w:color w:val="000000"/>
          <w:sz w:val="22"/>
          <w:szCs w:val="22"/>
        </w:rPr>
        <w:t xml:space="preserve"> – tel. (22) 668 70 00 oraz 116 123 (linia dostępna 24 godziny na dobę i przez siedem dni w tygodniu)</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Fundacja Feminoteka </w:t>
      </w:r>
      <w:r>
        <w:rPr>
          <w:rFonts w:ascii="Times New Roman" w:eastAsia="Times New Roman" w:hAnsi="Times New Roman" w:cs="Times New Roman"/>
          <w:color w:val="000000"/>
          <w:sz w:val="22"/>
          <w:szCs w:val="22"/>
        </w:rPr>
        <w:t>- Telefon przeciwprzemocowy dla kobiet doświadczających przemocy (w tym kobiet transseksualnych) – tel. 888 88 33 88 (telefon czynny od poniedziałku do piątku w godz. 11 – 19)</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Centrum Praw Kobiet</w:t>
      </w:r>
      <w:r>
        <w:rPr>
          <w:rFonts w:ascii="Times New Roman" w:eastAsia="Times New Roman" w:hAnsi="Times New Roman" w:cs="Times New Roman"/>
          <w:color w:val="000000"/>
          <w:sz w:val="22"/>
          <w:szCs w:val="22"/>
        </w:rPr>
        <w:t xml:space="preserve"> – tel. 800 107 777 (telefon interwencyjny czynny całą dobę; po połączeniu należy wybrać 1 i potem 3)</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Fundacja Dajemy Dzieciom Siłę</w:t>
      </w:r>
      <w:r>
        <w:rPr>
          <w:rFonts w:ascii="Times New Roman" w:eastAsia="Times New Roman" w:hAnsi="Times New Roman" w:cs="Times New Roman"/>
          <w:color w:val="000000"/>
          <w:sz w:val="22"/>
          <w:szCs w:val="22"/>
        </w:rPr>
        <w:t xml:space="preserve"> – Telefon zaufania dla dzieci i młodzieży – tel. 116 111 (linia dostępna 24 godziny na dobę i przez siedem dni w tygodniu) oraz Telefon dla rodziców i nauczycieli, którzy potrzebują wsparcia i informacji w zakresie przeciwdziałania i pomocy psychologicznej dzieciom przeżywającym kłopoty i trudności takie jak: agresja i przemoc w szkole – tel. 800 100 100 (linia czynna od poniedziałku do piątku, w godz. 12 – 15)</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Dziecięcy Telefon Zaufania Rzecznika Praw Dziecka</w:t>
      </w:r>
      <w:r>
        <w:rPr>
          <w:rFonts w:ascii="Times New Roman" w:eastAsia="Times New Roman" w:hAnsi="Times New Roman" w:cs="Times New Roman"/>
          <w:color w:val="000000"/>
          <w:sz w:val="22"/>
          <w:szCs w:val="22"/>
        </w:rPr>
        <w:t xml:space="preserve"> – tel. 800 12 12 12 (linia dostępna 24 godziny na dobę i przez siedem dni w tygodniu)</w:t>
      </w:r>
    </w:p>
    <w:p w:rsidR="00F73E66" w:rsidRDefault="00F73E66">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2"/>
          <w:szCs w:val="22"/>
        </w:rPr>
      </w:pPr>
    </w:p>
    <w:p w:rsidR="00F73E66" w:rsidRDefault="008E6C3A">
      <w:pPr>
        <w:numPr>
          <w:ilvl w:val="0"/>
          <w:numId w:val="16"/>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Anonimowa Policyjna Linia Specjalna „Zatrzymaj Przemoc”</w:t>
      </w:r>
      <w:r>
        <w:rPr>
          <w:rFonts w:ascii="Times New Roman" w:eastAsia="Times New Roman" w:hAnsi="Times New Roman" w:cs="Times New Roman"/>
          <w:color w:val="000000"/>
          <w:sz w:val="22"/>
          <w:szCs w:val="22"/>
        </w:rPr>
        <w:t xml:space="preserve"> – tel. 800 120 148 – (bezpłatna linia dostępna 24 godziny na dobę i przez siedem dni w tygodniu)</w:t>
      </w:r>
    </w:p>
    <w:p w:rsidR="00F73E66" w:rsidRDefault="00F73E66">
      <w:pPr>
        <w:pBdr>
          <w:top w:val="nil"/>
          <w:left w:val="nil"/>
          <w:bottom w:val="nil"/>
          <w:right w:val="nil"/>
          <w:between w:val="nil"/>
        </w:pBdr>
        <w:ind w:left="720"/>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8E6C3A">
      <w:pPr>
        <w:pStyle w:val="Nagwek1"/>
        <w:spacing w:line="276" w:lineRule="auto"/>
        <w:jc w:val="both"/>
        <w:rPr>
          <w:rFonts w:ascii="Times New Roman" w:eastAsia="Times New Roman" w:hAnsi="Times New Roman" w:cs="Times New Roman"/>
        </w:rPr>
      </w:pPr>
      <w:bookmarkStart w:id="20" w:name="_heading=h.1y810tw" w:colFirst="0" w:colLast="0"/>
      <w:bookmarkEnd w:id="20"/>
      <w:r>
        <w:rPr>
          <w:rFonts w:ascii="Times New Roman" w:eastAsia="Times New Roman" w:hAnsi="Times New Roman" w:cs="Times New Roman"/>
        </w:rPr>
        <w:lastRenderedPageBreak/>
        <w:t>X</w:t>
      </w:r>
      <w:r w:rsidR="00B608CF">
        <w:rPr>
          <w:rFonts w:ascii="Times New Roman" w:eastAsia="Times New Roman" w:hAnsi="Times New Roman" w:cs="Times New Roman"/>
        </w:rPr>
        <w:t>I</w:t>
      </w:r>
      <w:r>
        <w:rPr>
          <w:rFonts w:ascii="Times New Roman" w:eastAsia="Times New Roman" w:hAnsi="Times New Roman" w:cs="Times New Roman"/>
        </w:rPr>
        <w:t>X. Monitoring stosowania Standardów Ochrony Małoletnich</w:t>
      </w:r>
    </w:p>
    <w:p w:rsidR="00F73E66" w:rsidRDefault="00F73E66"/>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Osobą odpowiedzialną za Standardy Ochrony Małoletnich jest Psycholog. Do obowiązków Psychologa należy:</w:t>
      </w:r>
    </w:p>
    <w:p w:rsidR="00F73E66" w:rsidRDefault="008E6C3A">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monitorowanie realizacji Standardów, </w:t>
      </w:r>
    </w:p>
    <w:p w:rsidR="00F73E66" w:rsidRDefault="008E6C3A">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reagowanie na sygnały naruszenia niniejszych Standardów, </w:t>
      </w:r>
    </w:p>
    <w:p w:rsidR="00F73E66" w:rsidRDefault="008E6C3A">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prowadzenie rejestru zgłoszeń,</w:t>
      </w:r>
    </w:p>
    <w:p w:rsidR="00F73E66" w:rsidRDefault="008E6C3A">
      <w:pPr>
        <w:numPr>
          <w:ilvl w:val="0"/>
          <w:numId w:val="32"/>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proponowanie zmian </w:t>
      </w:r>
      <w:r>
        <w:rPr>
          <w:rFonts w:ascii="Times New Roman" w:eastAsia="Times New Roman" w:hAnsi="Times New Roman" w:cs="Times New Roman"/>
          <w:sz w:val="22"/>
          <w:szCs w:val="22"/>
        </w:rPr>
        <w:t>w</w:t>
      </w:r>
      <w:r>
        <w:rPr>
          <w:rFonts w:ascii="Times New Roman" w:eastAsia="Times New Roman" w:hAnsi="Times New Roman" w:cs="Times New Roman"/>
          <w:color w:val="000000"/>
          <w:sz w:val="22"/>
          <w:szCs w:val="22"/>
        </w:rPr>
        <w:t xml:space="preserve"> niniejszych standardach.</w:t>
      </w: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Osoby, o których mowa wyżej zobowiązane są przeprowadzać raz w roku ankietę monitorującą poziom realizacji wewnętrznych procedur ochrony dzieci przed krzywdzeniem. Pracownicy Przedszkola mogą proponować zmiany w procedurach oraz wskazywać naruszenia procedur. Psycholog dokonuje opracowania wypełnionych przez pracowników ankiet. Sporządza na tej podstawie raport z monitoringu, który następnie przekazuje Dyrektorowi. </w:t>
      </w:r>
    </w:p>
    <w:p w:rsidR="00F73E66" w:rsidRDefault="00F73E66">
      <w:pPr>
        <w:spacing w:line="276" w:lineRule="auto"/>
        <w:jc w:val="both"/>
        <w:rPr>
          <w:rFonts w:ascii="Times New Roman" w:eastAsia="Times New Roman" w:hAnsi="Times New Roman" w:cs="Times New Roman"/>
          <w:color w:val="000000"/>
          <w:sz w:val="22"/>
          <w:szCs w:val="22"/>
        </w:rPr>
      </w:pPr>
    </w:p>
    <w:p w:rsidR="00F73E66" w:rsidRDefault="008E6C3A">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Dyrektor </w:t>
      </w:r>
      <w:r>
        <w:rPr>
          <w:rFonts w:ascii="Times New Roman" w:eastAsia="Times New Roman" w:hAnsi="Times New Roman" w:cs="Times New Roman"/>
          <w:sz w:val="22"/>
          <w:szCs w:val="22"/>
        </w:rPr>
        <w:t xml:space="preserve">Przedszkola Króla Maciusia I w Komornikach </w:t>
      </w:r>
      <w:r>
        <w:rPr>
          <w:rFonts w:ascii="Times New Roman" w:eastAsia="Times New Roman" w:hAnsi="Times New Roman" w:cs="Times New Roman"/>
          <w:color w:val="000000"/>
          <w:sz w:val="22"/>
          <w:szCs w:val="22"/>
        </w:rPr>
        <w:t xml:space="preserve">w razie potrzeby wprowadza do Standardów niezbędne zmiany i ogłasza pracownikom nowe brzmienie. Podczas zebrań </w:t>
      </w:r>
      <w:r>
        <w:rPr>
          <w:rFonts w:ascii="Times New Roman" w:eastAsia="Times New Roman" w:hAnsi="Times New Roman" w:cs="Times New Roman"/>
          <w:sz w:val="22"/>
          <w:szCs w:val="22"/>
        </w:rPr>
        <w:t>R</w:t>
      </w:r>
      <w:r>
        <w:rPr>
          <w:rFonts w:ascii="Times New Roman" w:eastAsia="Times New Roman" w:hAnsi="Times New Roman" w:cs="Times New Roman"/>
          <w:color w:val="000000"/>
          <w:sz w:val="22"/>
          <w:szCs w:val="22"/>
        </w:rPr>
        <w:t xml:space="preserve">ady </w:t>
      </w:r>
      <w:r>
        <w:rPr>
          <w:rFonts w:ascii="Times New Roman" w:eastAsia="Times New Roman" w:hAnsi="Times New Roman" w:cs="Times New Roman"/>
          <w:sz w:val="22"/>
          <w:szCs w:val="22"/>
        </w:rPr>
        <w:t>P</w:t>
      </w:r>
      <w:r>
        <w:rPr>
          <w:rFonts w:ascii="Times New Roman" w:eastAsia="Times New Roman" w:hAnsi="Times New Roman" w:cs="Times New Roman"/>
          <w:color w:val="000000"/>
          <w:sz w:val="22"/>
          <w:szCs w:val="22"/>
        </w:rPr>
        <w:t>edagogicznej Dyrektor oraz Psycholog przypominają pracownikom o obowiązujących w przedszkolu procedurach, oraz zasadach.</w:t>
      </w:r>
    </w:p>
    <w:p w:rsidR="00F73E66" w:rsidRDefault="00F73E66">
      <w:pPr>
        <w:spacing w:line="276" w:lineRule="auto"/>
        <w:jc w:val="both"/>
        <w:rPr>
          <w:rFonts w:ascii="Times New Roman" w:eastAsia="Times New Roman" w:hAnsi="Times New Roman" w:cs="Times New Roman"/>
          <w:sz w:val="22"/>
          <w:szCs w:val="22"/>
        </w:rPr>
      </w:pPr>
    </w:p>
    <w:p w:rsidR="00F73E66" w:rsidRPr="00B608CF" w:rsidRDefault="008E6C3A">
      <w:pPr>
        <w:shd w:val="clear" w:color="auto" w:fill="FFFFFF"/>
        <w:spacing w:line="276" w:lineRule="auto"/>
        <w:jc w:val="both"/>
        <w:rPr>
          <w:rFonts w:ascii="Times New Roman" w:eastAsia="Times New Roman" w:hAnsi="Times New Roman" w:cs="Times New Roman"/>
          <w:sz w:val="22"/>
          <w:szCs w:val="22"/>
        </w:rPr>
      </w:pPr>
      <w:bookmarkStart w:id="21" w:name="_heading=h.4i7ojhp" w:colFirst="0" w:colLast="0"/>
      <w:bookmarkEnd w:id="21"/>
      <w:r w:rsidRPr="00B608CF">
        <w:rPr>
          <w:rFonts w:ascii="Times New Roman" w:eastAsia="Times New Roman" w:hAnsi="Times New Roman" w:cs="Times New Roman"/>
          <w:sz w:val="22"/>
          <w:szCs w:val="22"/>
        </w:rPr>
        <w:t xml:space="preserve">Dyrektor co najmniej </w:t>
      </w:r>
      <w:r w:rsidRPr="00B608CF">
        <w:rPr>
          <w:rFonts w:ascii="Times New Roman" w:eastAsia="Times New Roman" w:hAnsi="Times New Roman" w:cs="Times New Roman"/>
          <w:b/>
          <w:sz w:val="22"/>
          <w:szCs w:val="22"/>
        </w:rPr>
        <w:t>raz na dwa lata</w:t>
      </w:r>
      <w:r w:rsidRPr="00B608CF">
        <w:rPr>
          <w:rFonts w:ascii="Times New Roman" w:eastAsia="Times New Roman" w:hAnsi="Times New Roman" w:cs="Times New Roman"/>
          <w:sz w:val="22"/>
          <w:szCs w:val="22"/>
        </w:rPr>
        <w:t xml:space="preserve"> dokonuje oceny standardów w celu zapewnienia ich dostosowania do aktualnych potrzeb oraz zgodności z obowiązującymi przepisami. Wnioski z przeprowadzonej oceny należy pisemnie udokumentować.</w:t>
      </w:r>
    </w:p>
    <w:p w:rsidR="00F73E66" w:rsidRDefault="00F73E66">
      <w:pPr>
        <w:rPr>
          <w:rFonts w:ascii="Times New Roman" w:eastAsia="Times New Roman" w:hAnsi="Times New Roman" w:cs="Times New Roman"/>
          <w:color w:val="306786"/>
          <w:sz w:val="36"/>
          <w:szCs w:val="36"/>
        </w:rPr>
      </w:pPr>
      <w:bookmarkStart w:id="22" w:name="_heading=h.2xcytpi" w:colFirst="0" w:colLast="0"/>
      <w:bookmarkEnd w:id="22"/>
    </w:p>
    <w:p w:rsidR="00F73E66" w:rsidRDefault="00B608CF">
      <w:pPr>
        <w:pStyle w:val="Nagwek1"/>
        <w:spacing w:line="276" w:lineRule="auto"/>
        <w:jc w:val="both"/>
        <w:rPr>
          <w:rFonts w:ascii="Times New Roman" w:eastAsia="Times New Roman" w:hAnsi="Times New Roman" w:cs="Times New Roman"/>
        </w:rPr>
      </w:pPr>
      <w:r>
        <w:rPr>
          <w:rFonts w:ascii="Times New Roman" w:eastAsia="Times New Roman" w:hAnsi="Times New Roman" w:cs="Times New Roman"/>
        </w:rPr>
        <w:t>X</w:t>
      </w:r>
      <w:r w:rsidR="008E6C3A">
        <w:rPr>
          <w:rFonts w:ascii="Times New Roman" w:eastAsia="Times New Roman" w:hAnsi="Times New Roman" w:cs="Times New Roman"/>
        </w:rPr>
        <w:t>X. Sposób dokumentowania i zasady przechowywania ujawnionych lub zgłoszonych incydentów lub zdarzeń zagrażających dobru małoletniego</w:t>
      </w:r>
    </w:p>
    <w:p w:rsidR="00F73E66" w:rsidRDefault="00F73E66"/>
    <w:p w:rsidR="00F73E66" w:rsidRDefault="008E6C3A">
      <w:pPr>
        <w:pBdr>
          <w:top w:val="nil"/>
          <w:left w:val="nil"/>
          <w:bottom w:val="nil"/>
          <w:right w:val="nil"/>
          <w:between w:val="nil"/>
        </w:pBdr>
        <w:shd w:val="clear" w:color="auto" w:fill="FFFFFF"/>
        <w:spacing w:before="280" w:after="28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 każdym z powyższych przypadków zakładana jest </w:t>
      </w:r>
      <w:r>
        <w:rPr>
          <w:rFonts w:ascii="Times New Roman" w:eastAsia="Times New Roman" w:hAnsi="Times New Roman" w:cs="Times New Roman"/>
          <w:b/>
          <w:color w:val="000000"/>
          <w:sz w:val="22"/>
          <w:szCs w:val="22"/>
        </w:rPr>
        <w:t>Karta interwencji.</w:t>
      </w:r>
      <w:r>
        <w:rPr>
          <w:rFonts w:ascii="Times New Roman" w:eastAsia="Times New Roman" w:hAnsi="Times New Roman" w:cs="Times New Roman"/>
          <w:color w:val="000000"/>
          <w:sz w:val="22"/>
          <w:szCs w:val="22"/>
        </w:rPr>
        <w:t xml:space="preserve"> Kartę interwencji zakłada i prowadzi wychowawca lub osoba, której dziecko zgłosiło przemoc. Kartę oraz inne dokumenty zgromadzone w danej sprawie załącza się do dokumentacji osobowej dziecka.</w:t>
      </w:r>
    </w:p>
    <w:p w:rsidR="00F73E66" w:rsidRDefault="008E6C3A">
      <w:pPr>
        <w:pBdr>
          <w:top w:val="nil"/>
          <w:left w:val="nil"/>
          <w:bottom w:val="nil"/>
          <w:right w:val="nil"/>
          <w:between w:val="nil"/>
        </w:pBdr>
        <w:shd w:val="clear" w:color="auto" w:fill="FFFFFF"/>
        <w:spacing w:before="280" w:after="28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Zasady i okres przechowywania dokumentów dziecka określa Polityka ochrony danych osobowych obowiązująca w przedszkolu. </w:t>
      </w:r>
    </w:p>
    <w:p w:rsidR="00F73E66" w:rsidRDefault="00F73E66">
      <w:pPr>
        <w:rPr>
          <w:rFonts w:ascii="Times New Roman" w:eastAsia="Times New Roman" w:hAnsi="Times New Roman" w:cs="Times New Roman"/>
          <w:color w:val="306786"/>
          <w:sz w:val="36"/>
          <w:szCs w:val="36"/>
        </w:rPr>
      </w:pPr>
      <w:bookmarkStart w:id="23" w:name="_heading=h.1ci93xb" w:colFirst="0" w:colLast="0"/>
      <w:bookmarkEnd w:id="23"/>
    </w:p>
    <w:p w:rsidR="00F73E66" w:rsidRDefault="008E6C3A">
      <w:pPr>
        <w:pStyle w:val="Nagwek1"/>
        <w:spacing w:line="276" w:lineRule="auto"/>
        <w:jc w:val="both"/>
        <w:rPr>
          <w:rFonts w:ascii="Times New Roman" w:eastAsia="Times New Roman" w:hAnsi="Times New Roman" w:cs="Times New Roman"/>
        </w:rPr>
      </w:pPr>
      <w:bookmarkStart w:id="24" w:name="_heading=h.3whwml4" w:colFirst="0" w:colLast="0"/>
      <w:bookmarkEnd w:id="24"/>
      <w:r>
        <w:rPr>
          <w:rFonts w:ascii="Times New Roman" w:eastAsia="Times New Roman" w:hAnsi="Times New Roman" w:cs="Times New Roman"/>
        </w:rPr>
        <w:lastRenderedPageBreak/>
        <w:t>XX</w:t>
      </w:r>
      <w:r w:rsidR="00B608CF">
        <w:rPr>
          <w:rFonts w:ascii="Times New Roman" w:eastAsia="Times New Roman" w:hAnsi="Times New Roman" w:cs="Times New Roman"/>
        </w:rPr>
        <w:t>I</w:t>
      </w:r>
      <w:r>
        <w:rPr>
          <w:rFonts w:ascii="Times New Roman" w:eastAsia="Times New Roman" w:hAnsi="Times New Roman" w:cs="Times New Roman"/>
        </w:rPr>
        <w:t>. Zasady udostępniania Standardów Ochrony Małoletnich</w:t>
      </w:r>
    </w:p>
    <w:p w:rsidR="00F73E66" w:rsidRDefault="00F73E66">
      <w:pPr>
        <w:spacing w:after="159" w:line="240" w:lineRule="auto"/>
        <w:jc w:val="both"/>
        <w:rPr>
          <w:rFonts w:ascii="Times New Roman" w:eastAsia="Times New Roman" w:hAnsi="Times New Roman" w:cs="Times New Roman"/>
          <w:color w:val="000000"/>
          <w:sz w:val="22"/>
          <w:szCs w:val="22"/>
        </w:rPr>
      </w:pPr>
    </w:p>
    <w:p w:rsidR="00F73E66" w:rsidRDefault="008E6C3A">
      <w:pPr>
        <w:spacing w:after="159"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Ogłoszenie Standardów Ochrony Małoletnich następuje w sposób dostępny </w:t>
      </w:r>
      <w:r>
        <w:rPr>
          <w:rFonts w:ascii="Times New Roman" w:eastAsia="Times New Roman" w:hAnsi="Times New Roman" w:cs="Times New Roman"/>
          <w:b/>
          <w:color w:val="000000"/>
          <w:sz w:val="22"/>
          <w:szCs w:val="22"/>
        </w:rPr>
        <w:t>dla pracowników</w:t>
      </w:r>
      <w:r>
        <w:rPr>
          <w:rFonts w:ascii="Times New Roman" w:eastAsia="Times New Roman" w:hAnsi="Times New Roman" w:cs="Times New Roman"/>
          <w:color w:val="000000"/>
          <w:sz w:val="22"/>
          <w:szCs w:val="22"/>
        </w:rPr>
        <w:t>, w szczególności poprzez umieszczenie Standardów na tablicy ogłoszeń dla pracowników, w tym w pokojach nauczycielskich oraz poprzez przesłanie jej tekstu droga elektroniczną.</w:t>
      </w:r>
    </w:p>
    <w:p w:rsidR="00F73E66" w:rsidRDefault="00F73E66">
      <w:pPr>
        <w:spacing w:after="159" w:line="276" w:lineRule="auto"/>
        <w:jc w:val="both"/>
        <w:rPr>
          <w:rFonts w:ascii="Times New Roman" w:eastAsia="Times New Roman" w:hAnsi="Times New Roman" w:cs="Times New Roman"/>
          <w:b/>
          <w:color w:val="000000"/>
          <w:sz w:val="22"/>
          <w:szCs w:val="22"/>
        </w:rPr>
      </w:pPr>
    </w:p>
    <w:p w:rsidR="00F73E66" w:rsidRDefault="008E6C3A">
      <w:pPr>
        <w:spacing w:after="159"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Rodzice/opiekunowie</w:t>
      </w:r>
      <w:r>
        <w:rPr>
          <w:rFonts w:ascii="Times New Roman" w:eastAsia="Times New Roman" w:hAnsi="Times New Roman" w:cs="Times New Roman"/>
          <w:color w:val="000000"/>
          <w:sz w:val="22"/>
          <w:szCs w:val="22"/>
        </w:rPr>
        <w:t xml:space="preserve"> dzieci zostają poinformowani o Standardach Ochrony Małoletnich podczas zabrania z rodzicami oraz poprzez wywieszenie dokumentu na tablicy ogłoszeń w holu głównym. </w:t>
      </w:r>
    </w:p>
    <w:p w:rsidR="00F73E66" w:rsidRDefault="00F73E66">
      <w:pPr>
        <w:spacing w:after="0" w:line="276" w:lineRule="auto"/>
        <w:jc w:val="both"/>
        <w:rPr>
          <w:rFonts w:ascii="Times New Roman" w:eastAsia="Times New Roman" w:hAnsi="Times New Roman" w:cs="Times New Roman"/>
          <w:b/>
          <w:color w:val="000000"/>
          <w:sz w:val="22"/>
          <w:szCs w:val="22"/>
        </w:rPr>
      </w:pPr>
    </w:p>
    <w:p w:rsidR="00F73E66" w:rsidRDefault="008E6C3A">
      <w:pPr>
        <w:spacing w:after="0" w:line="276" w:lineRule="auto"/>
        <w:jc w:val="both"/>
        <w:rPr>
          <w:rFonts w:ascii="Times New Roman" w:eastAsia="Times New Roman" w:hAnsi="Times New Roman" w:cs="Times New Roman"/>
          <w:color w:val="000000"/>
          <w:sz w:val="22"/>
          <w:szCs w:val="22"/>
        </w:rPr>
      </w:pPr>
      <w:bookmarkStart w:id="25" w:name="_heading=h.2bn6wsx" w:colFirst="0" w:colLast="0"/>
      <w:bookmarkEnd w:id="25"/>
      <w:r>
        <w:rPr>
          <w:rFonts w:ascii="Times New Roman" w:eastAsia="Times New Roman" w:hAnsi="Times New Roman" w:cs="Times New Roman"/>
          <w:b/>
          <w:color w:val="000000"/>
          <w:sz w:val="22"/>
          <w:szCs w:val="22"/>
        </w:rPr>
        <w:t xml:space="preserve">Dzieci </w:t>
      </w:r>
      <w:r>
        <w:rPr>
          <w:rFonts w:ascii="Times New Roman" w:eastAsia="Times New Roman" w:hAnsi="Times New Roman" w:cs="Times New Roman"/>
          <w:color w:val="000000"/>
          <w:sz w:val="22"/>
          <w:szCs w:val="22"/>
        </w:rPr>
        <w:t>zostają poinformowani o zasadach panujących w przedszkolu podczas zajęć z wychowawcą grupy. Nauczyciele w rocznym planie pracy przedszkola planują zajęcia z dziećmi poświęcone przemocy, krzywdzeniu, bezpieczeństwie, numerach alarmowych itp.</w:t>
      </w:r>
    </w:p>
    <w:p w:rsidR="00F73E66" w:rsidRDefault="00F73E66">
      <w:pPr>
        <w:spacing w:after="0" w:line="276" w:lineRule="auto"/>
        <w:jc w:val="both"/>
        <w:rPr>
          <w:rFonts w:ascii="Times New Roman" w:eastAsia="Times New Roman" w:hAnsi="Times New Roman" w:cs="Times New Roman"/>
          <w:color w:val="000000"/>
          <w:sz w:val="22"/>
          <w:szCs w:val="22"/>
        </w:rPr>
      </w:pPr>
    </w:p>
    <w:p w:rsidR="00F73E66" w:rsidRDefault="00F73E66">
      <w:pPr>
        <w:spacing w:after="0" w:line="276" w:lineRule="auto"/>
        <w:jc w:val="both"/>
        <w:rPr>
          <w:rFonts w:ascii="Times New Roman" w:eastAsia="Times New Roman" w:hAnsi="Times New Roman" w:cs="Times New Roman"/>
          <w:color w:val="000000"/>
          <w:sz w:val="22"/>
          <w:szCs w:val="22"/>
        </w:rPr>
      </w:pPr>
    </w:p>
    <w:p w:rsidR="00F73E66" w:rsidRDefault="008E6C3A">
      <w:pPr>
        <w:spacing w:after="0" w:line="276" w:lineRule="auto"/>
        <w:jc w:val="both"/>
        <w:rPr>
          <w:rFonts w:ascii="Arial" w:eastAsia="Arial" w:hAnsi="Arial" w:cs="Arial"/>
          <w:color w:val="000000"/>
          <w:sz w:val="23"/>
          <w:szCs w:val="23"/>
        </w:rPr>
      </w:pPr>
      <w:r>
        <w:rPr>
          <w:rFonts w:ascii="Times New Roman" w:eastAsia="Times New Roman" w:hAnsi="Times New Roman" w:cs="Times New Roman"/>
          <w:color w:val="000000"/>
          <w:sz w:val="22"/>
          <w:szCs w:val="22"/>
        </w:rPr>
        <w:t xml:space="preserve">Niezależnie od powyższym zasad ogłaszania Standardy Ochrony Małoletnich zostają również udostępnione poprzez zamieszczenie jej na stronie internetowej Przedszkola Króla Maciusia I w Komornikach. </w:t>
      </w:r>
    </w:p>
    <w:p w:rsidR="00F73E66" w:rsidRDefault="008E6C3A">
      <w:pPr>
        <w:spacing w:line="276" w:lineRule="auto"/>
        <w:rPr>
          <w:rFonts w:ascii="Times New Roman" w:eastAsia="Times New Roman" w:hAnsi="Times New Roman" w:cs="Times New Roman"/>
          <w:color w:val="306786"/>
          <w:sz w:val="36"/>
          <w:szCs w:val="36"/>
        </w:rPr>
      </w:pPr>
      <w:r>
        <w:br w:type="page"/>
      </w:r>
    </w:p>
    <w:p w:rsidR="00F73E66" w:rsidRDefault="008E6C3A">
      <w:pPr>
        <w:pStyle w:val="Nagwek1"/>
        <w:spacing w:line="276" w:lineRule="auto"/>
        <w:rPr>
          <w:rFonts w:ascii="Times New Roman" w:eastAsia="Times New Roman" w:hAnsi="Times New Roman" w:cs="Times New Roman"/>
        </w:rPr>
      </w:pPr>
      <w:bookmarkStart w:id="26" w:name="_heading=h.qsh70q" w:colFirst="0" w:colLast="0"/>
      <w:bookmarkEnd w:id="26"/>
      <w:r>
        <w:rPr>
          <w:rFonts w:ascii="Times New Roman" w:eastAsia="Times New Roman" w:hAnsi="Times New Roman" w:cs="Times New Roman"/>
        </w:rPr>
        <w:lastRenderedPageBreak/>
        <w:t>Załącznik nr 1 – Karta interwencji</w:t>
      </w:r>
    </w:p>
    <w:p w:rsidR="00F73E66" w:rsidRDefault="00F73E66">
      <w:pPr>
        <w:shd w:val="clear" w:color="auto" w:fill="FFFFFF"/>
        <w:spacing w:after="0"/>
        <w:jc w:val="both"/>
        <w:rPr>
          <w:rFonts w:ascii="Times New Roman" w:eastAsia="Times New Roman" w:hAnsi="Times New Roman" w:cs="Times New Roman"/>
        </w:rPr>
      </w:pPr>
    </w:p>
    <w:p w:rsidR="00F73E66" w:rsidRDefault="00F73E66">
      <w:pPr>
        <w:shd w:val="clear" w:color="auto" w:fill="FFFFFF"/>
        <w:spacing w:after="0"/>
        <w:jc w:val="both"/>
        <w:rPr>
          <w:rFonts w:ascii="Times New Roman" w:eastAsia="Times New Roman" w:hAnsi="Times New Roman" w:cs="Times New Roman"/>
        </w:rPr>
      </w:pPr>
    </w:p>
    <w:tbl>
      <w:tblPr>
        <w:tblStyle w:val="a0"/>
        <w:tblW w:w="9067" w:type="dxa"/>
        <w:tblInd w:w="0" w:type="dxa"/>
        <w:tblBorders>
          <w:top w:val="single" w:sz="4" w:space="0" w:color="418AB3"/>
          <w:left w:val="single" w:sz="4" w:space="0" w:color="418AB3"/>
          <w:bottom w:val="single" w:sz="4" w:space="0" w:color="418AB3"/>
          <w:right w:val="single" w:sz="4" w:space="0" w:color="418AB3"/>
          <w:insideH w:val="single" w:sz="4" w:space="0" w:color="000000"/>
          <w:insideV w:val="single" w:sz="4" w:space="0" w:color="000000"/>
        </w:tblBorders>
        <w:tblLayout w:type="fixed"/>
        <w:tblLook w:val="0400" w:firstRow="0" w:lastRow="0" w:firstColumn="0" w:lastColumn="0" w:noHBand="0" w:noVBand="1"/>
      </w:tblPr>
      <w:tblGrid>
        <w:gridCol w:w="3397"/>
        <w:gridCol w:w="3021"/>
        <w:gridCol w:w="2649"/>
      </w:tblGrid>
      <w:tr w:rsidR="00F73E66">
        <w:tc>
          <w:tcPr>
            <w:tcW w:w="3397" w:type="dxa"/>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1. Imię i nazwisko dziecka</w:t>
            </w:r>
          </w:p>
        </w:tc>
        <w:tc>
          <w:tcPr>
            <w:tcW w:w="5670" w:type="dxa"/>
            <w:gridSpan w:val="2"/>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r>
      <w:tr w:rsidR="00F73E66">
        <w:tc>
          <w:tcPr>
            <w:tcW w:w="3397" w:type="dxa"/>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Przyczyny interwencji (forma krzywdzenia)</w:t>
            </w:r>
          </w:p>
        </w:tc>
        <w:tc>
          <w:tcPr>
            <w:tcW w:w="5670" w:type="dxa"/>
            <w:gridSpan w:val="2"/>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r>
      <w:tr w:rsidR="00F73E66">
        <w:tc>
          <w:tcPr>
            <w:tcW w:w="3397" w:type="dxa"/>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3. Osoba zawiadamiająca o podejrzeniu krzywdzenia</w:t>
            </w:r>
          </w:p>
        </w:tc>
        <w:tc>
          <w:tcPr>
            <w:tcW w:w="5670" w:type="dxa"/>
            <w:gridSpan w:val="2"/>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r>
      <w:tr w:rsidR="00F73E66">
        <w:tc>
          <w:tcPr>
            <w:tcW w:w="3397" w:type="dxa"/>
            <w:vMerge w:val="restart"/>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4.Opis działań podjętych przez pedagoga specjalnego.</w:t>
            </w:r>
          </w:p>
        </w:tc>
        <w:tc>
          <w:tcPr>
            <w:tcW w:w="3021" w:type="dxa"/>
          </w:tcPr>
          <w:p w:rsidR="00F73E66" w:rsidRDefault="008E6C3A">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w:t>
            </w:r>
          </w:p>
        </w:tc>
        <w:tc>
          <w:tcPr>
            <w:tcW w:w="2649" w:type="dxa"/>
          </w:tcPr>
          <w:p w:rsidR="00F73E66" w:rsidRDefault="008E6C3A">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Działanie</w:t>
            </w: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val="restart"/>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5. Spotkanie z opiekunami dziecka.</w:t>
            </w:r>
          </w:p>
        </w:tc>
        <w:tc>
          <w:tcPr>
            <w:tcW w:w="3021" w:type="dxa"/>
          </w:tcPr>
          <w:p w:rsidR="00F73E66" w:rsidRDefault="008E6C3A">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w:t>
            </w:r>
          </w:p>
        </w:tc>
        <w:tc>
          <w:tcPr>
            <w:tcW w:w="2649" w:type="dxa"/>
          </w:tcPr>
          <w:p w:rsidR="00F73E66" w:rsidRDefault="008E6C3A">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Opis spotkania</w:t>
            </w: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6. Forma podjętej interwencji (zakreślić właściwe)</w:t>
            </w:r>
          </w:p>
        </w:tc>
        <w:tc>
          <w:tcPr>
            <w:tcW w:w="5670" w:type="dxa"/>
            <w:gridSpan w:val="2"/>
          </w:tcPr>
          <w:p w:rsidR="00F73E66" w:rsidRDefault="008E6C3A">
            <w:pPr>
              <w:numPr>
                <w:ilvl w:val="0"/>
                <w:numId w:val="33"/>
              </w:numPr>
              <w:pBdr>
                <w:top w:val="nil"/>
                <w:left w:val="nil"/>
                <w:bottom w:val="nil"/>
                <w:right w:val="nil"/>
                <w:between w:val="nil"/>
              </w:pBdr>
              <w:spacing w:line="264" w:lineRule="auto"/>
              <w:ind w:left="322"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Zawiadomienie o podejrzeniu popełnienia przestępstwa,</w:t>
            </w:r>
          </w:p>
          <w:p w:rsidR="00F73E66" w:rsidRDefault="008E6C3A">
            <w:pPr>
              <w:numPr>
                <w:ilvl w:val="0"/>
                <w:numId w:val="33"/>
              </w:numPr>
              <w:pBdr>
                <w:top w:val="nil"/>
                <w:left w:val="nil"/>
                <w:bottom w:val="nil"/>
                <w:right w:val="nil"/>
                <w:between w:val="nil"/>
              </w:pBdr>
              <w:spacing w:line="264" w:lineRule="auto"/>
              <w:ind w:left="322"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Wniosek o wgląd w sytuację dziecka/rodziny,</w:t>
            </w:r>
          </w:p>
          <w:p w:rsidR="00F73E66" w:rsidRDefault="008E6C3A">
            <w:pPr>
              <w:numPr>
                <w:ilvl w:val="0"/>
                <w:numId w:val="33"/>
              </w:numPr>
              <w:pBdr>
                <w:top w:val="nil"/>
                <w:left w:val="nil"/>
                <w:bottom w:val="nil"/>
                <w:right w:val="nil"/>
                <w:between w:val="nil"/>
              </w:pBdr>
              <w:spacing w:after="120" w:line="264" w:lineRule="auto"/>
              <w:ind w:left="322"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Inny rodzaj interwencji. Jaki?:</w:t>
            </w:r>
          </w:p>
          <w:p w:rsidR="00F73E66" w:rsidRDefault="00F73E66">
            <w:pPr>
              <w:jc w:val="both"/>
              <w:rPr>
                <w:rFonts w:ascii="Times New Roman" w:eastAsia="Times New Roman" w:hAnsi="Times New Roman" w:cs="Times New Roman"/>
              </w:rPr>
            </w:pPr>
          </w:p>
          <w:p w:rsidR="00F73E66" w:rsidRDefault="00F73E66">
            <w:pPr>
              <w:jc w:val="both"/>
              <w:rPr>
                <w:rFonts w:ascii="Times New Roman" w:eastAsia="Times New Roman" w:hAnsi="Times New Roman" w:cs="Times New Roman"/>
              </w:rPr>
            </w:pPr>
          </w:p>
        </w:tc>
      </w:tr>
      <w:tr w:rsidR="00F73E66">
        <w:tc>
          <w:tcPr>
            <w:tcW w:w="3397" w:type="dxa"/>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7. Dane dotyczące interwencji (nazwa organu, do którego zgłoszono interwencję) i data interwencji. </w:t>
            </w:r>
          </w:p>
        </w:tc>
        <w:tc>
          <w:tcPr>
            <w:tcW w:w="3021" w:type="dxa"/>
          </w:tcPr>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val="restart"/>
          </w:tcPr>
          <w:p w:rsidR="00F73E66" w:rsidRDefault="008E6C3A">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8. Wyniki interwencji: działania organów wymiaru sprawiedliwości, jeśli jednostka uzyskała informację o wynikach/działaniach jednostki/działania rodziców</w:t>
            </w:r>
          </w:p>
        </w:tc>
        <w:tc>
          <w:tcPr>
            <w:tcW w:w="3021" w:type="dxa"/>
          </w:tcPr>
          <w:p w:rsidR="00F73E66" w:rsidRDefault="008E6C3A">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w:t>
            </w:r>
          </w:p>
        </w:tc>
        <w:tc>
          <w:tcPr>
            <w:tcW w:w="2649" w:type="dxa"/>
          </w:tcPr>
          <w:p w:rsidR="00F73E66" w:rsidRDefault="008E6C3A">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Działanie</w:t>
            </w: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r w:rsidR="00F73E66">
        <w:tc>
          <w:tcPr>
            <w:tcW w:w="3397" w:type="dxa"/>
            <w:vMerge/>
          </w:tcPr>
          <w:p w:rsidR="00F73E66" w:rsidRDefault="00F73E6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3021" w:type="dxa"/>
          </w:tcPr>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tc>
        <w:tc>
          <w:tcPr>
            <w:tcW w:w="2649" w:type="dxa"/>
          </w:tcPr>
          <w:p w:rsidR="00F73E66" w:rsidRDefault="00F73E66">
            <w:pPr>
              <w:jc w:val="both"/>
              <w:rPr>
                <w:rFonts w:ascii="Times New Roman" w:eastAsia="Times New Roman" w:hAnsi="Times New Roman" w:cs="Times New Roman"/>
                <w:sz w:val="22"/>
                <w:szCs w:val="22"/>
              </w:rPr>
            </w:pPr>
          </w:p>
        </w:tc>
      </w:tr>
    </w:tbl>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p w:rsidR="00F73E66" w:rsidRDefault="008E6C3A">
      <w:pPr>
        <w:rPr>
          <w:rFonts w:ascii="Times New Roman" w:eastAsia="Times New Roman" w:hAnsi="Times New Roman" w:cs="Times New Roman"/>
          <w:sz w:val="22"/>
          <w:szCs w:val="22"/>
        </w:rPr>
      </w:pPr>
      <w:r>
        <w:br w:type="page"/>
      </w:r>
    </w:p>
    <w:p w:rsidR="00F73E66" w:rsidRDefault="008E6C3A">
      <w:pPr>
        <w:pStyle w:val="Nagwek1"/>
        <w:spacing w:line="276" w:lineRule="auto"/>
        <w:rPr>
          <w:rFonts w:ascii="Times New Roman" w:eastAsia="Times New Roman" w:hAnsi="Times New Roman" w:cs="Times New Roman"/>
        </w:rPr>
      </w:pPr>
      <w:bookmarkStart w:id="27" w:name="_heading=h.3as4poj" w:colFirst="0" w:colLast="0"/>
      <w:bookmarkEnd w:id="27"/>
      <w:r>
        <w:rPr>
          <w:rFonts w:ascii="Times New Roman" w:eastAsia="Times New Roman" w:hAnsi="Times New Roman" w:cs="Times New Roman"/>
        </w:rPr>
        <w:lastRenderedPageBreak/>
        <w:t>Załącznik nr 2 – Oświadczenie o niekaralności i zobowiązaniu do przestrzegania podstawowych zasad ochrony dzieci</w:t>
      </w:r>
    </w:p>
    <w:p w:rsidR="00F73E66" w:rsidRDefault="00F73E66"/>
    <w:p w:rsidR="00F73E66" w:rsidRDefault="008E6C3A">
      <w:pPr>
        <w:ind w:left="637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ind w:left="666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(Miejscowość, data)</w:t>
      </w:r>
    </w:p>
    <w:p w:rsidR="00F73E66" w:rsidRDefault="00F73E66">
      <w:pPr>
        <w:jc w:val="both"/>
        <w:rPr>
          <w:rFonts w:ascii="Times New Roman" w:eastAsia="Times New Roman" w:hAnsi="Times New Roman" w:cs="Times New Roman"/>
          <w:sz w:val="22"/>
          <w:szCs w:val="22"/>
        </w:rPr>
      </w:pPr>
    </w:p>
    <w:p w:rsidR="00F73E66" w:rsidRDefault="00F73E66">
      <w:pPr>
        <w:jc w:val="both"/>
        <w:rPr>
          <w:rFonts w:ascii="Times New Roman" w:eastAsia="Times New Roman" w:hAnsi="Times New Roman" w:cs="Times New Roman"/>
          <w:sz w:val="22"/>
          <w:szCs w:val="22"/>
        </w:rPr>
      </w:pPr>
    </w:p>
    <w:p w:rsidR="00F73E66" w:rsidRDefault="008E6C3A">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Ja, …………………………………………… PESEL ……………………………………………… oświadczam, że nie byłam/em skazany za przestępstwo przeciwko wolności seksualnej i obyczajności, i przestępstwa z użyciem przemocy na szkodę małoletniego i nie toczy się przeciwko mnie żadne postępowania karne ani dyscyplinarne w tym zakresie. </w:t>
      </w:r>
    </w:p>
    <w:p w:rsidR="00F73E66" w:rsidRDefault="008E6C3A">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Ponadto oświadczam, że zapoznałem się z zasadami ochrony dzieci obowiązującymi w Przedszkolu Króla Maciusia I w Komornikach i zobowiązuje się do ich przestrzegania. </w:t>
      </w:r>
    </w:p>
    <w:p w:rsidR="00F73E66" w:rsidRDefault="00F73E66">
      <w:pPr>
        <w:jc w:val="both"/>
        <w:rPr>
          <w:rFonts w:ascii="Times New Roman" w:eastAsia="Times New Roman" w:hAnsi="Times New Roman" w:cs="Times New Roman"/>
          <w:sz w:val="22"/>
          <w:szCs w:val="22"/>
        </w:rPr>
      </w:pPr>
    </w:p>
    <w:p w:rsidR="00F73E66" w:rsidRDefault="008E6C3A">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ind w:right="992"/>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(podpis)   </w:t>
      </w:r>
    </w:p>
    <w:p w:rsidR="00F73E66" w:rsidRDefault="00F73E66">
      <w:pPr>
        <w:ind w:right="992"/>
        <w:jc w:val="right"/>
        <w:rPr>
          <w:rFonts w:ascii="Times New Roman" w:eastAsia="Times New Roman" w:hAnsi="Times New Roman" w:cs="Times New Roman"/>
          <w:sz w:val="22"/>
          <w:szCs w:val="22"/>
        </w:rPr>
      </w:pPr>
    </w:p>
    <w:p w:rsidR="00F73E66" w:rsidRDefault="00F73E66">
      <w:pPr>
        <w:ind w:right="992"/>
        <w:jc w:val="right"/>
        <w:rPr>
          <w:rFonts w:ascii="Times New Roman" w:eastAsia="Times New Roman" w:hAnsi="Times New Roman" w:cs="Times New Roman"/>
          <w:sz w:val="22"/>
          <w:szCs w:val="22"/>
        </w:rPr>
      </w:pPr>
    </w:p>
    <w:p w:rsidR="00F73E66" w:rsidRDefault="008E6C3A">
      <w:pPr>
        <w:rPr>
          <w:rFonts w:ascii="Times New Roman" w:eastAsia="Times New Roman" w:hAnsi="Times New Roman" w:cs="Times New Roman"/>
          <w:color w:val="306786"/>
          <w:sz w:val="36"/>
          <w:szCs w:val="36"/>
        </w:rPr>
      </w:pPr>
      <w:bookmarkStart w:id="28" w:name="_heading=h.1pxezwc" w:colFirst="0" w:colLast="0"/>
      <w:bookmarkEnd w:id="28"/>
      <w:r>
        <w:br w:type="page"/>
      </w:r>
    </w:p>
    <w:p w:rsidR="00F73E66" w:rsidRDefault="008E6C3A">
      <w:pPr>
        <w:pStyle w:val="Nagwek1"/>
        <w:spacing w:line="276" w:lineRule="auto"/>
        <w:rPr>
          <w:rFonts w:ascii="Times New Roman" w:eastAsia="Times New Roman" w:hAnsi="Times New Roman" w:cs="Times New Roman"/>
        </w:rPr>
      </w:pPr>
      <w:bookmarkStart w:id="29" w:name="_heading=h.49x2ik5" w:colFirst="0" w:colLast="0"/>
      <w:bookmarkEnd w:id="29"/>
      <w:r>
        <w:rPr>
          <w:rFonts w:ascii="Times New Roman" w:eastAsia="Times New Roman" w:hAnsi="Times New Roman" w:cs="Times New Roman"/>
        </w:rPr>
        <w:lastRenderedPageBreak/>
        <w:t>Załącznik nr 3 – Monitoring standardów – ankieta</w:t>
      </w:r>
    </w:p>
    <w:p w:rsidR="00F73E66" w:rsidRDefault="00F73E66"/>
    <w:p w:rsidR="00F73E66" w:rsidRDefault="008E6C3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ANKIETA</w:t>
      </w:r>
    </w:p>
    <w:p w:rsidR="00F73E66" w:rsidRDefault="00F73E6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F73E66" w:rsidRDefault="008E6C3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dla pracowników dotycząca stosowania standardów ochrony małoletnich</w:t>
      </w:r>
    </w:p>
    <w:p w:rsidR="00F73E66" w:rsidRDefault="00F73E6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line="240" w:lineRule="auto"/>
        <w:jc w:val="both"/>
        <w:rPr>
          <w:rFonts w:ascii="Times New Roman" w:eastAsia="Times New Roman" w:hAnsi="Times New Roman" w:cs="Times New Roman"/>
          <w:color w:val="000000"/>
          <w:sz w:val="22"/>
          <w:szCs w:val="22"/>
        </w:rPr>
      </w:pPr>
    </w:p>
    <w:tbl>
      <w:tblPr>
        <w:tblStyle w:val="a1"/>
        <w:tblW w:w="9062" w:type="dxa"/>
        <w:tblInd w:w="0" w:type="dxa"/>
        <w:tblLayout w:type="fixed"/>
        <w:tblLook w:val="0000" w:firstRow="0" w:lastRow="0" w:firstColumn="0" w:lastColumn="0" w:noHBand="0" w:noVBand="0"/>
      </w:tblPr>
      <w:tblGrid>
        <w:gridCol w:w="645"/>
        <w:gridCol w:w="6721"/>
        <w:gridCol w:w="1057"/>
        <w:gridCol w:w="639"/>
      </w:tblGrid>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 p.</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Pytanie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Tak</w:t>
            </w: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Nie</w:t>
            </w: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zna Pani/Pan dokument Standardy ochrony dzieci przed krzywdzeniem - Procedury wewnętrzne regulujące ochronę małoletniego przed krzywdzeniem?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zapoznała się Pani/Pan z treścią tego dokumentu?</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stosuje Pani/Pan w swojej pracy zapisy tego dokumentu?</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Pani/Pana zdaniem w jednostce przestrzegana jest Polityka ochrony dzieci przed krzywdzeniem?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zaobserwowała Pani/Pan naruszenie zasad zawartych w Polityce ochrony małoletnich przez innego pracownika?</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potrafi Pani / Pan rozpoznawać objawy krzywdzenia dzieci?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potrafi Pani / Pan rozpoznawać czynniki ryzyka krzywdzenia dzieci?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zna Pani / Pan prawne aspekty ochrony małoletnich?</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potrafi Pani / Pan rozpoznawać przemoc rówieśniczą?</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potrafi Pani / Pan rozpoznawać przemoc domową?</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zna Pani/Pan procedury ochrony dzieci przed treściami szkodliwymi i zagrożeniami w sieci Internet oraz utrwalonymi w innej formie przyjęte w jednostce?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zna Pani/Pan zagrożenia w sieci?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potrafi Pani / Pan rozpoznawać cyberprzemoc?</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stosuje Pani / Pan działania profilaktyczne przed krzywdzeniem? Jeżeli tak to jakie:</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wie Pani/Pan jak reagować na objawy krzywdzenie dzieci?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wie Pani/Pan do kogo zgłaszać objawy krzywdzenie dzieci?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wie Pani/Pan kto odpowiada w jednostce za zgłaszanie do Policji lub prokuratury zawiadomień o możliwości popełnienia przestępstwa?</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Czy wie Pani/Pan kto odpowiada w jednostce za zgłaszanie do sądu rodzinnego wniosku o wgląd w sytuacje rodziny?  </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19.</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wie Pani/Pan kto odpowiada w jednostce za uruchomienie procedury „Niebieskiej Karty”?</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wie Pani/Pan gdzie w jednostce zostały udostępnione (fizycznie lub w sieci) dokumenty związane ze Standardami ochrony małoletnich przed krzywdzeniem?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wie Pani/Pan gdzie w jednostce zostały zamieszczone wersje skrócone Standardy dla małoletnich?</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ma Pani/Pan jakieś uwagi/ poprawki/ sugestie dotyczące jest Standardów ochrony małoletnich?</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Jeśli tak proszę wymienić:</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udostępnia Pani/Pan</w:t>
            </w:r>
            <w:r>
              <w:rPr>
                <w:rFonts w:ascii="Times New Roman" w:eastAsia="Times New Roman" w:hAnsi="Times New Roman" w:cs="Times New Roman"/>
                <w:color w:val="000000"/>
                <w:sz w:val="22"/>
                <w:szCs w:val="22"/>
                <w:highlight w:val="white"/>
              </w:rPr>
              <w:t xml:space="preserve"> materiały edukacyjne dla dzieci dotyczące na temat przeciwdziałania krzywdzeniu i zapewniania bezpieczeństwa dzieci</w:t>
            </w:r>
            <w:r>
              <w:rPr>
                <w:rFonts w:ascii="Times New Roman" w:eastAsia="Times New Roman" w:hAnsi="Times New Roman" w:cs="Times New Roman"/>
                <w:color w:val="000000"/>
                <w:sz w:val="22"/>
                <w:szCs w:val="22"/>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Czy otrzymała Pani/Pan </w:t>
            </w:r>
            <w:r>
              <w:rPr>
                <w:rFonts w:ascii="Times New Roman" w:eastAsia="Times New Roman" w:hAnsi="Times New Roman" w:cs="Times New Roman"/>
                <w:color w:val="000000"/>
                <w:sz w:val="22"/>
                <w:szCs w:val="22"/>
                <w:highlight w:val="white"/>
              </w:rPr>
              <w:t>scenariusze zajęć, na podstawie których może prowadzić zajęcia na temat przeciwdziałania krzywdzeniu i zapewniania bezpieczeństwa dzieci?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prowadzi Pani /Pan zajęć, na podstawie których pracownicy mogą prowadzić warsztaty na temat przeciwdziałania krzywdzeniu i zapewniania bezpieczeństwa dzieci?</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przeprowadzała Pani/Pan zajęcia w zakresie praw dziecka, ochrony przed przemocą i wykorzystywaniem (w tym również w Internecie)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Czy jednostka </w:t>
            </w:r>
            <w:r>
              <w:rPr>
                <w:rFonts w:ascii="Times New Roman" w:eastAsia="Times New Roman" w:hAnsi="Times New Roman" w:cs="Times New Roman"/>
                <w:color w:val="000000"/>
                <w:sz w:val="22"/>
                <w:szCs w:val="22"/>
                <w:highlight w:val="white"/>
              </w:rPr>
              <w:t>udostępnia dzieciom materiały edukacyjne (broszury, ulotki, książki) dotyczące ich praw, ochrony przed zagrożeniami przemocą i wykorzystywaniem?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uzyskała Pani /Pan dostęp do danych kontaktowych placówek zapewniających pomoc i opiekę w trudnych sytuacjach życiowych oraz do przydatnych informacji dotyczących możliwości podnoszenia umiejętności wychowawczych i ochrony dzieci przed krzywdzeniem?</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w jednostce wyeksponowane są informacje dla dzieci na temat możliwości uzyskania pomocy w trudnej sytuacji, w tym numery bezpłatnych telefonów zaufania dla małoletnich?</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r w:rsidR="00F73E6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8E6C3A">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Czy przekazywała Pani/Pan rodzicom informacji o Standardach obowiązujących w jednostce lub inne informacje dotyczące ochrony małoletnich przed krzywdzeniem? Jeżeli tak to jakie, oprócz Standardów ?</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F73E66" w:rsidRDefault="00F73E66">
            <w:pPr>
              <w:pBdr>
                <w:top w:val="nil"/>
                <w:left w:val="nil"/>
                <w:bottom w:val="nil"/>
                <w:right w:val="nil"/>
                <w:between w:val="nil"/>
              </w:pBdr>
              <w:spacing w:after="160" w:line="254" w:lineRule="auto"/>
              <w:rPr>
                <w:rFonts w:ascii="Times New Roman" w:eastAsia="Times New Roman" w:hAnsi="Times New Roman" w:cs="Times New Roman"/>
                <w:color w:val="000000"/>
                <w:sz w:val="22"/>
                <w:szCs w:val="22"/>
              </w:rPr>
            </w:pPr>
          </w:p>
        </w:tc>
      </w:tr>
    </w:tbl>
    <w:p w:rsidR="00F73E66" w:rsidRDefault="00F73E66"/>
    <w:p w:rsidR="00F73E66" w:rsidRDefault="00F73E66">
      <w:pPr>
        <w:ind w:right="992"/>
        <w:jc w:val="right"/>
        <w:rPr>
          <w:rFonts w:ascii="Times New Roman" w:eastAsia="Times New Roman" w:hAnsi="Times New Roman" w:cs="Times New Roman"/>
          <w:sz w:val="22"/>
          <w:szCs w:val="22"/>
        </w:rPr>
      </w:pPr>
    </w:p>
    <w:p w:rsidR="00F73E66" w:rsidRDefault="008E6C3A">
      <w:pPr>
        <w:pStyle w:val="Nagwek1"/>
        <w:spacing w:line="276" w:lineRule="auto"/>
        <w:rPr>
          <w:rFonts w:ascii="Times New Roman" w:eastAsia="Times New Roman" w:hAnsi="Times New Roman" w:cs="Times New Roman"/>
        </w:rPr>
      </w:pPr>
      <w:bookmarkStart w:id="30" w:name="_heading=h.2p2csry" w:colFirst="0" w:colLast="0"/>
      <w:bookmarkEnd w:id="30"/>
      <w:r>
        <w:rPr>
          <w:rFonts w:ascii="Times New Roman" w:eastAsia="Times New Roman" w:hAnsi="Times New Roman" w:cs="Times New Roman"/>
        </w:rPr>
        <w:lastRenderedPageBreak/>
        <w:t>Załącznik nr 4 – Wzór notatki służbowej</w:t>
      </w:r>
    </w:p>
    <w:p w:rsidR="00F73E66" w:rsidRDefault="00F73E66">
      <w:pPr>
        <w:ind w:right="992"/>
        <w:jc w:val="both"/>
        <w:rPr>
          <w:rFonts w:ascii="Times New Roman" w:eastAsia="Times New Roman" w:hAnsi="Times New Roman" w:cs="Times New Roman"/>
          <w:sz w:val="22"/>
          <w:szCs w:val="22"/>
        </w:rPr>
      </w:pPr>
    </w:p>
    <w:p w:rsidR="00F73E66" w:rsidRDefault="008E6C3A">
      <w:pPr>
        <w:ind w:left="5664"/>
        <w:jc w:val="both"/>
      </w:pPr>
      <w:r>
        <w:t xml:space="preserve">        ……………………………………………….</w:t>
      </w:r>
    </w:p>
    <w:p w:rsidR="00F73E66" w:rsidRDefault="008E6C3A">
      <w:pPr>
        <w:tabs>
          <w:tab w:val="left" w:pos="6596"/>
        </w:tabs>
        <w:rPr>
          <w:sz w:val="16"/>
          <w:szCs w:val="16"/>
        </w:rPr>
      </w:pPr>
      <w:r>
        <w:tab/>
      </w:r>
      <w:r>
        <w:rPr>
          <w:sz w:val="16"/>
          <w:szCs w:val="16"/>
        </w:rPr>
        <w:t>(miejscowość, data)</w:t>
      </w:r>
    </w:p>
    <w:p w:rsidR="00F73E66" w:rsidRDefault="00F73E66">
      <w:pPr>
        <w:ind w:right="992"/>
        <w:jc w:val="center"/>
        <w:rPr>
          <w:rFonts w:ascii="Times New Roman" w:eastAsia="Times New Roman" w:hAnsi="Times New Roman" w:cs="Times New Roman"/>
          <w:b/>
          <w:sz w:val="22"/>
          <w:szCs w:val="22"/>
        </w:rPr>
      </w:pPr>
    </w:p>
    <w:p w:rsidR="00F73E66" w:rsidRDefault="008E6C3A">
      <w:pPr>
        <w:ind w:right="992"/>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NOTATKA SŁUŻBOWA</w:t>
      </w:r>
    </w:p>
    <w:p w:rsidR="00F73E66" w:rsidRDefault="00F73E66">
      <w:pPr>
        <w:ind w:right="992"/>
        <w:jc w:val="center"/>
        <w:rPr>
          <w:rFonts w:ascii="Times New Roman" w:eastAsia="Times New Roman" w:hAnsi="Times New Roman" w:cs="Times New Roman"/>
          <w:b/>
          <w:sz w:val="22"/>
          <w:szCs w:val="22"/>
        </w:rPr>
      </w:pP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Dnia ……………………… w ……………………………………………………………                                 </w:t>
      </w:r>
    </w:p>
    <w:p w:rsidR="00F73E66" w:rsidRDefault="008E6C3A">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(miejsce)  </w:t>
      </w:r>
    </w:p>
    <w:p w:rsidR="00F73E66" w:rsidRDefault="00F73E66">
      <w:pPr>
        <w:spacing w:after="0" w:line="360" w:lineRule="auto"/>
        <w:jc w:val="both"/>
        <w:rPr>
          <w:rFonts w:ascii="Times New Roman" w:eastAsia="Times New Roman" w:hAnsi="Times New Roman" w:cs="Times New Roman"/>
          <w:sz w:val="24"/>
          <w:szCs w:val="24"/>
        </w:rPr>
      </w:pP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godzinie ……………... odbyło się spotkanie, w którym uczestniczyli:</w:t>
      </w:r>
    </w:p>
    <w:p w:rsidR="00F73E66" w:rsidRDefault="008E6C3A">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73E66" w:rsidRDefault="008E6C3A">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73E66" w:rsidRDefault="008E6C3A">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73E66" w:rsidRDefault="00F73E66">
      <w:pPr>
        <w:spacing w:after="0" w:line="360" w:lineRule="auto"/>
        <w:jc w:val="both"/>
        <w:rPr>
          <w:rFonts w:ascii="Times New Roman" w:eastAsia="Times New Roman" w:hAnsi="Times New Roman" w:cs="Times New Roman"/>
          <w:sz w:val="24"/>
          <w:szCs w:val="24"/>
        </w:rPr>
      </w:pP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Tematyka spotkania obejmowała: </w:t>
      </w: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73E66" w:rsidRDefault="00F73E66">
      <w:pPr>
        <w:spacing w:after="0" w:line="360" w:lineRule="auto"/>
        <w:jc w:val="both"/>
        <w:rPr>
          <w:rFonts w:ascii="Times New Roman" w:eastAsia="Times New Roman" w:hAnsi="Times New Roman" w:cs="Times New Roman"/>
          <w:sz w:val="24"/>
          <w:szCs w:val="24"/>
        </w:rPr>
      </w:pP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Ustalono: ……………………………………………………………………………………………….</w:t>
      </w:r>
    </w:p>
    <w:p w:rsidR="00F73E66" w:rsidRDefault="008E6C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73E66" w:rsidRDefault="00F73E66">
      <w:pPr>
        <w:spacing w:after="0" w:line="360" w:lineRule="auto"/>
        <w:jc w:val="both"/>
        <w:rPr>
          <w:rFonts w:ascii="Times New Roman" w:eastAsia="Times New Roman" w:hAnsi="Times New Roman" w:cs="Times New Roman"/>
          <w:sz w:val="24"/>
          <w:szCs w:val="24"/>
        </w:rPr>
      </w:pPr>
    </w:p>
    <w:p w:rsidR="00F73E66" w:rsidRDefault="00F73E66">
      <w:pPr>
        <w:spacing w:after="0" w:line="360" w:lineRule="auto"/>
        <w:jc w:val="both"/>
        <w:rPr>
          <w:rFonts w:ascii="Times New Roman" w:eastAsia="Times New Roman" w:hAnsi="Times New Roman" w:cs="Times New Roman"/>
          <w:sz w:val="24"/>
          <w:szCs w:val="24"/>
        </w:rPr>
      </w:pPr>
    </w:p>
    <w:p w:rsidR="00F73E66" w:rsidRDefault="00F73E66">
      <w:pPr>
        <w:spacing w:after="0" w:line="360" w:lineRule="auto"/>
        <w:jc w:val="both"/>
        <w:rPr>
          <w:rFonts w:ascii="Times New Roman" w:eastAsia="Times New Roman" w:hAnsi="Times New Roman" w:cs="Times New Roman"/>
          <w:sz w:val="24"/>
          <w:szCs w:val="24"/>
        </w:rPr>
      </w:pPr>
    </w:p>
    <w:p w:rsidR="00F73E66" w:rsidRDefault="008E6C3A">
      <w:pPr>
        <w:pBdr>
          <w:top w:val="nil"/>
          <w:left w:val="nil"/>
          <w:bottom w:val="nil"/>
          <w:right w:val="nil"/>
          <w:between w:val="nil"/>
        </w:pBd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73E66" w:rsidRDefault="008E6C3A">
      <w:pPr>
        <w:pBdr>
          <w:top w:val="nil"/>
          <w:left w:val="nil"/>
          <w:bottom w:val="nil"/>
          <w:right w:val="nil"/>
          <w:between w:val="nil"/>
        </w:pBd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(podpis, stanowisko służbowe)</w:t>
      </w:r>
    </w:p>
    <w:p w:rsidR="00F73E66" w:rsidRDefault="008E6C3A">
      <w:pPr>
        <w:rPr>
          <w:rFonts w:ascii="Times New Roman" w:eastAsia="Times New Roman" w:hAnsi="Times New Roman" w:cs="Times New Roman"/>
          <w:color w:val="306786"/>
          <w:sz w:val="36"/>
          <w:szCs w:val="36"/>
        </w:rPr>
      </w:pPr>
      <w:r>
        <w:br w:type="page"/>
      </w:r>
    </w:p>
    <w:p w:rsidR="00F73E66" w:rsidRDefault="008E6C3A">
      <w:pPr>
        <w:pStyle w:val="Nagwek1"/>
        <w:spacing w:line="276" w:lineRule="auto"/>
        <w:rPr>
          <w:rFonts w:ascii="Times New Roman" w:eastAsia="Times New Roman" w:hAnsi="Times New Roman" w:cs="Times New Roman"/>
        </w:rPr>
      </w:pPr>
      <w:bookmarkStart w:id="31" w:name="_heading=h.147n2zr" w:colFirst="0" w:colLast="0"/>
      <w:bookmarkEnd w:id="31"/>
      <w:r>
        <w:rPr>
          <w:rFonts w:ascii="Times New Roman" w:eastAsia="Times New Roman" w:hAnsi="Times New Roman" w:cs="Times New Roman"/>
        </w:rPr>
        <w:lastRenderedPageBreak/>
        <w:t>Załącznik nr 5 – Oświadczenie pracownika</w:t>
      </w:r>
    </w:p>
    <w:p w:rsidR="00F73E66" w:rsidRDefault="00F73E66">
      <w:pPr>
        <w:shd w:val="clear" w:color="auto" w:fill="FFFFFF"/>
        <w:spacing w:after="0"/>
        <w:jc w:val="both"/>
        <w:rPr>
          <w:rFonts w:ascii="Times New Roman" w:eastAsia="Times New Roman" w:hAnsi="Times New Roman" w:cs="Times New Roman"/>
        </w:rPr>
      </w:pPr>
    </w:p>
    <w:p w:rsidR="00F73E66" w:rsidRDefault="00F73E66">
      <w:pPr>
        <w:shd w:val="clear" w:color="auto" w:fill="FFFFFF"/>
        <w:spacing w:after="0"/>
        <w:jc w:val="both"/>
        <w:rPr>
          <w:rFonts w:ascii="Times New Roman" w:eastAsia="Times New Roman" w:hAnsi="Times New Roman" w:cs="Times New Roman"/>
        </w:rPr>
      </w:pPr>
    </w:p>
    <w:p w:rsidR="00F73E66" w:rsidRDefault="00F73E66">
      <w:pPr>
        <w:shd w:val="clear" w:color="auto" w:fill="FFFFFF"/>
        <w:spacing w:after="0"/>
        <w:jc w:val="both"/>
        <w:rPr>
          <w:rFonts w:ascii="Times New Roman" w:eastAsia="Times New Roman" w:hAnsi="Times New Roman" w:cs="Times New Roman"/>
        </w:rPr>
      </w:pP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Wzór. - Oświadczenie pracownika o zapoznaniu się z polityka ochrony dzieci przed krzywdzeniem</w:t>
      </w: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dnia ……...</w:t>
      </w: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(imię i nazwisko)</w:t>
      </w: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(stanowisko)</w:t>
      </w: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8E6C3A">
      <w:pPr>
        <w:shd w:val="clear" w:color="auto" w:fill="FFFFFF"/>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OŚWIADCZENIE</w:t>
      </w:r>
    </w:p>
    <w:p w:rsidR="00F73E66" w:rsidRDefault="00F73E66">
      <w:pPr>
        <w:shd w:val="clear" w:color="auto" w:fill="FFFFFF"/>
        <w:spacing w:after="0"/>
        <w:jc w:val="center"/>
        <w:rPr>
          <w:rFonts w:ascii="Times New Roman" w:eastAsia="Times New Roman" w:hAnsi="Times New Roman" w:cs="Times New Roman"/>
          <w:b/>
          <w:sz w:val="22"/>
          <w:szCs w:val="22"/>
        </w:rPr>
      </w:pPr>
    </w:p>
    <w:p w:rsidR="00F73E66" w:rsidRDefault="00F73E66">
      <w:pPr>
        <w:shd w:val="clear" w:color="auto" w:fill="FFFFFF"/>
        <w:spacing w:after="0"/>
        <w:jc w:val="center"/>
        <w:rPr>
          <w:rFonts w:ascii="Times New Roman" w:eastAsia="Times New Roman" w:hAnsi="Times New Roman" w:cs="Times New Roman"/>
          <w:sz w:val="22"/>
          <w:szCs w:val="22"/>
        </w:rPr>
      </w:pP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Ja niżej podpisana/y oświadczam, że zapoznałem/łam się ze Standardami Ochrony Małoletnich w Przedszkolu Króla Maciusia I w Komornikach i przyjmują ją do realizacji. </w:t>
      </w: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F73E66">
      <w:pPr>
        <w:shd w:val="clear" w:color="auto" w:fill="FFFFFF"/>
        <w:spacing w:after="0"/>
        <w:jc w:val="both"/>
        <w:rPr>
          <w:rFonts w:ascii="Times New Roman" w:eastAsia="Times New Roman" w:hAnsi="Times New Roman" w:cs="Times New Roman"/>
          <w:sz w:val="22"/>
          <w:szCs w:val="22"/>
        </w:rPr>
      </w:pPr>
    </w:p>
    <w:p w:rsidR="00F73E66" w:rsidRDefault="008E6C3A">
      <w:pPr>
        <w:shd w:val="clear" w:color="auto" w:fill="FFFFFF"/>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shd w:val="clear" w:color="auto" w:fill="FFFFFF"/>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(czytelny podpis)</w:t>
      </w:r>
    </w:p>
    <w:p w:rsidR="00F73E66" w:rsidRDefault="00F73E66">
      <w:pPr>
        <w:shd w:val="clear" w:color="auto" w:fill="FFFFFF"/>
        <w:spacing w:after="0"/>
        <w:jc w:val="both"/>
        <w:rPr>
          <w:rFonts w:ascii="Times New Roman" w:eastAsia="Times New Roman" w:hAnsi="Times New Roman" w:cs="Times New Roman"/>
        </w:rPr>
      </w:pPr>
    </w:p>
    <w:p w:rsidR="00F73E66" w:rsidRDefault="00F73E66">
      <w:pPr>
        <w:shd w:val="clear" w:color="auto" w:fill="FFFFFF"/>
        <w:spacing w:after="0"/>
        <w:jc w:val="both"/>
        <w:rPr>
          <w:rFonts w:ascii="Times New Roman" w:eastAsia="Times New Roman" w:hAnsi="Times New Roman" w:cs="Times New Roman"/>
        </w:rPr>
      </w:pPr>
    </w:p>
    <w:p w:rsidR="00F73E66" w:rsidRDefault="00F73E66">
      <w:pPr>
        <w:ind w:right="992"/>
        <w:rPr>
          <w:rFonts w:ascii="Times New Roman" w:eastAsia="Times New Roman" w:hAnsi="Times New Roman" w:cs="Times New Roman"/>
          <w:sz w:val="22"/>
          <w:szCs w:val="22"/>
        </w:rPr>
      </w:pPr>
    </w:p>
    <w:p w:rsidR="00F73E66" w:rsidRDefault="00F73E66">
      <w:pPr>
        <w:ind w:right="992"/>
        <w:rPr>
          <w:rFonts w:ascii="Times New Roman" w:eastAsia="Times New Roman" w:hAnsi="Times New Roman" w:cs="Times New Roman"/>
          <w:sz w:val="22"/>
          <w:szCs w:val="22"/>
        </w:rPr>
      </w:pPr>
    </w:p>
    <w:p w:rsidR="00F73E66" w:rsidRDefault="008E6C3A">
      <w:pPr>
        <w:numPr>
          <w:ilvl w:val="0"/>
          <w:numId w:val="33"/>
        </w:numPr>
        <w:pBdr>
          <w:top w:val="nil"/>
          <w:left w:val="nil"/>
          <w:bottom w:val="nil"/>
          <w:right w:val="nil"/>
          <w:between w:val="nil"/>
        </w:pBdr>
        <w:ind w:right="992"/>
        <w:rPr>
          <w:rFonts w:ascii="Times New Roman" w:eastAsia="Times New Roman" w:hAnsi="Times New Roman" w:cs="Times New Roman"/>
          <w:color w:val="000000"/>
        </w:rPr>
      </w:pPr>
      <w:r>
        <w:rPr>
          <w:rFonts w:ascii="Times New Roman" w:eastAsia="Times New Roman" w:hAnsi="Times New Roman" w:cs="Times New Roman"/>
          <w:color w:val="000000"/>
        </w:rPr>
        <w:t>Oświadczenie umieszone jest w aktach osobowych pracownika</w:t>
      </w:r>
    </w:p>
    <w:p w:rsidR="00F73E66" w:rsidRDefault="00F73E66">
      <w:pPr>
        <w:ind w:right="992"/>
        <w:rPr>
          <w:rFonts w:ascii="Times New Roman" w:eastAsia="Times New Roman" w:hAnsi="Times New Roman" w:cs="Times New Roman"/>
        </w:rPr>
      </w:pPr>
    </w:p>
    <w:p w:rsidR="00F73E66" w:rsidRDefault="008E6C3A">
      <w:pPr>
        <w:rPr>
          <w:rFonts w:ascii="Times New Roman" w:eastAsia="Times New Roman" w:hAnsi="Times New Roman" w:cs="Times New Roman"/>
          <w:color w:val="306786"/>
          <w:sz w:val="36"/>
          <w:szCs w:val="36"/>
        </w:rPr>
      </w:pPr>
      <w:bookmarkStart w:id="32" w:name="_heading=h.3o7alnk" w:colFirst="0" w:colLast="0"/>
      <w:bookmarkEnd w:id="32"/>
      <w:r>
        <w:br w:type="page"/>
      </w:r>
    </w:p>
    <w:p w:rsidR="00F73E66" w:rsidRDefault="008E6C3A">
      <w:pPr>
        <w:pStyle w:val="Nagwek1"/>
        <w:jc w:val="both"/>
        <w:rPr>
          <w:rFonts w:ascii="Times New Roman" w:eastAsia="Times New Roman" w:hAnsi="Times New Roman" w:cs="Times New Roman"/>
        </w:rPr>
      </w:pPr>
      <w:bookmarkStart w:id="33" w:name="_heading=h.23ckvvd" w:colFirst="0" w:colLast="0"/>
      <w:bookmarkEnd w:id="33"/>
      <w:r>
        <w:rPr>
          <w:rFonts w:ascii="Times New Roman" w:eastAsia="Times New Roman" w:hAnsi="Times New Roman" w:cs="Times New Roman"/>
        </w:rPr>
        <w:lastRenderedPageBreak/>
        <w:t>Załącznik nr 6 – zakres danych pracownika niezbędnych do sprawdzenia w Rejestrze Sprawców Przestępstw na Tle Seksualnym</w:t>
      </w:r>
    </w:p>
    <w:p w:rsidR="00F73E66" w:rsidRDefault="00F73E66">
      <w:pPr>
        <w:rPr>
          <w:rFonts w:ascii="Times New Roman" w:eastAsia="Times New Roman" w:hAnsi="Times New Roman" w:cs="Times New Roman"/>
          <w:color w:val="306786"/>
          <w:sz w:val="36"/>
          <w:szCs w:val="36"/>
        </w:rPr>
      </w:pPr>
    </w:p>
    <w:p w:rsidR="00F73E66" w:rsidRDefault="008E6C3A">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8"/>
          <w:szCs w:val="28"/>
        </w:rPr>
        <w:t>Zakres danych pracownika niezbędnych do sprawdzenia w Rejestrze Sprawców Przestępstw na Tle Seksualnym.</w:t>
      </w:r>
    </w:p>
    <w:p w:rsidR="00F73E66" w:rsidRDefault="008E6C3A">
      <w:pPr>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14 rozporządzenia Ministra Sprawiedliwości z 31 lipca 2017 r. w sprawie trybu, sposobu i zakresu uzyskiwania i udostępniania informacji z Rejestru z dostępem ograniczonym oraz sposobu zakładania konta użytkownika)</w:t>
      </w:r>
    </w:p>
    <w:p w:rsidR="00F73E66" w:rsidRDefault="00F73E66">
      <w:pPr>
        <w:pBdr>
          <w:top w:val="nil"/>
          <w:left w:val="nil"/>
          <w:bottom w:val="nil"/>
          <w:right w:val="nil"/>
          <w:between w:val="nil"/>
        </w:pBdr>
        <w:spacing w:line="259" w:lineRule="auto"/>
        <w:ind w:left="360" w:hanging="360"/>
        <w:rPr>
          <w:rFonts w:ascii="Times New Roman" w:eastAsia="Times New Roman" w:hAnsi="Times New Roman" w:cs="Times New Roman"/>
          <w:b/>
          <w:color w:val="000000"/>
          <w:sz w:val="28"/>
          <w:szCs w:val="28"/>
        </w:rPr>
      </w:pP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Pierwsze imię i nazwisko: …………………………………………….. </w:t>
      </w: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Data urodzenia: …………………………………………….. </w:t>
      </w: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Pesel: ……………………………………………….……………. </w:t>
      </w: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Nazwisko rodowe: …………………………….…………… </w:t>
      </w: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Imię ojca: ……………………………………….……………… </w:t>
      </w: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Imię matki: …………………………………….……………… </w:t>
      </w: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r>
        <w:rPr>
          <w:rFonts w:ascii="Times New Roman" w:eastAsia="Times New Roman" w:hAnsi="Times New Roman" w:cs="Times New Roman"/>
          <w:color w:val="000000"/>
          <w:sz w:val="22"/>
          <w:szCs w:val="22"/>
        </w:rPr>
        <w:br/>
      </w:r>
    </w:p>
    <w:p w:rsidR="00F73E66" w:rsidRDefault="00F73E6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F73E66" w:rsidRDefault="008E6C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Rejestr dostępny jest na stronie: https://rps.ms.gov.pl/  </w:t>
      </w:r>
    </w:p>
    <w:p w:rsidR="00F73E66" w:rsidRDefault="00F73E66">
      <w:pPr>
        <w:tabs>
          <w:tab w:val="left" w:pos="900"/>
        </w:tabs>
      </w:pPr>
    </w:p>
    <w:p w:rsidR="00F73E66" w:rsidRDefault="00F73E66">
      <w:pPr>
        <w:tabs>
          <w:tab w:val="left" w:pos="900"/>
        </w:tabs>
      </w:pPr>
    </w:p>
    <w:p w:rsidR="00F73E66" w:rsidRDefault="00F73E66">
      <w:pPr>
        <w:tabs>
          <w:tab w:val="left" w:pos="900"/>
        </w:tabs>
      </w:pPr>
    </w:p>
    <w:p w:rsidR="00F73E66" w:rsidRDefault="00F73E66">
      <w:pPr>
        <w:tabs>
          <w:tab w:val="left" w:pos="900"/>
        </w:tabs>
      </w:pPr>
    </w:p>
    <w:p w:rsidR="00F73E66" w:rsidRDefault="00F73E66">
      <w:pPr>
        <w:ind w:right="992"/>
        <w:jc w:val="center"/>
        <w:rPr>
          <w:rFonts w:ascii="Times New Roman" w:eastAsia="Times New Roman" w:hAnsi="Times New Roman" w:cs="Times New Roman"/>
          <w:b/>
          <w:sz w:val="22"/>
          <w:szCs w:val="22"/>
        </w:rPr>
      </w:pPr>
    </w:p>
    <w:p w:rsidR="00F73E66" w:rsidRDefault="00F73E66">
      <w:pPr>
        <w:ind w:right="992"/>
        <w:jc w:val="center"/>
        <w:rPr>
          <w:rFonts w:ascii="Times New Roman" w:eastAsia="Times New Roman" w:hAnsi="Times New Roman" w:cs="Times New Roman"/>
          <w:b/>
          <w:sz w:val="22"/>
          <w:szCs w:val="22"/>
        </w:rPr>
      </w:pPr>
    </w:p>
    <w:p w:rsidR="00F73E66" w:rsidRDefault="00F73E66">
      <w:pPr>
        <w:ind w:right="992"/>
        <w:jc w:val="center"/>
        <w:rPr>
          <w:rFonts w:ascii="Times New Roman" w:eastAsia="Times New Roman" w:hAnsi="Times New Roman" w:cs="Times New Roman"/>
          <w:b/>
          <w:sz w:val="22"/>
          <w:szCs w:val="22"/>
        </w:rPr>
      </w:pPr>
    </w:p>
    <w:p w:rsidR="00F73E66" w:rsidRDefault="00F73E66">
      <w:pPr>
        <w:ind w:right="992"/>
        <w:jc w:val="center"/>
        <w:rPr>
          <w:rFonts w:ascii="Times New Roman" w:eastAsia="Times New Roman" w:hAnsi="Times New Roman" w:cs="Times New Roman"/>
          <w:b/>
          <w:sz w:val="22"/>
          <w:szCs w:val="22"/>
        </w:rPr>
      </w:pPr>
    </w:p>
    <w:p w:rsidR="00F73E66" w:rsidRDefault="00F73E66">
      <w:pPr>
        <w:ind w:right="992"/>
        <w:jc w:val="center"/>
        <w:rPr>
          <w:rFonts w:ascii="Times New Roman" w:eastAsia="Times New Roman" w:hAnsi="Times New Roman" w:cs="Times New Roman"/>
          <w:b/>
          <w:sz w:val="22"/>
          <w:szCs w:val="22"/>
        </w:rPr>
      </w:pPr>
    </w:p>
    <w:p w:rsidR="00F73E66" w:rsidRDefault="00F73E66">
      <w:pPr>
        <w:ind w:right="992"/>
        <w:jc w:val="center"/>
        <w:rPr>
          <w:rFonts w:ascii="Times New Roman" w:eastAsia="Times New Roman" w:hAnsi="Times New Roman" w:cs="Times New Roman"/>
          <w:b/>
          <w:sz w:val="22"/>
          <w:szCs w:val="22"/>
        </w:rPr>
      </w:pPr>
    </w:p>
    <w:p w:rsidR="00F73E66" w:rsidRDefault="00F73E66">
      <w:pPr>
        <w:ind w:right="992"/>
        <w:jc w:val="center"/>
        <w:rPr>
          <w:rFonts w:ascii="Times New Roman" w:eastAsia="Times New Roman" w:hAnsi="Times New Roman" w:cs="Times New Roman"/>
          <w:b/>
          <w:sz w:val="22"/>
          <w:szCs w:val="22"/>
        </w:rPr>
      </w:pPr>
    </w:p>
    <w:p w:rsidR="00B06C71" w:rsidRDefault="00B06C71">
      <w:pPr>
        <w:pStyle w:val="Nagwek1"/>
        <w:jc w:val="both"/>
        <w:rPr>
          <w:rFonts w:ascii="Times New Roman" w:eastAsia="Times New Roman" w:hAnsi="Times New Roman" w:cs="Times New Roman"/>
        </w:rPr>
      </w:pPr>
      <w:bookmarkStart w:id="34" w:name="_heading=h.ihv636" w:colFirst="0" w:colLast="0"/>
      <w:bookmarkEnd w:id="34"/>
    </w:p>
    <w:p w:rsidR="00F73E66" w:rsidRDefault="008E6C3A">
      <w:pPr>
        <w:pStyle w:val="Nagwek1"/>
        <w:jc w:val="both"/>
        <w:rPr>
          <w:rFonts w:ascii="Times New Roman" w:eastAsia="Times New Roman" w:hAnsi="Times New Roman" w:cs="Times New Roman"/>
        </w:rPr>
      </w:pPr>
      <w:r>
        <w:rPr>
          <w:rFonts w:ascii="Times New Roman" w:eastAsia="Times New Roman" w:hAnsi="Times New Roman" w:cs="Times New Roman"/>
        </w:rPr>
        <w:t>Załącznik nr 7 – Wzór zawiadomienia o podejrzeniu popełnieniu przestępstwa</w:t>
      </w:r>
    </w:p>
    <w:p w:rsidR="00F73E66" w:rsidRDefault="00F73E66">
      <w:pPr>
        <w:spacing w:after="0"/>
        <w:rPr>
          <w:rFonts w:ascii="Times New Roman" w:eastAsia="Times New Roman" w:hAnsi="Times New Roman" w:cs="Times New Roman"/>
          <w:sz w:val="22"/>
          <w:szCs w:val="22"/>
        </w:rPr>
      </w:pPr>
    </w:p>
    <w:p w:rsidR="00F73E66" w:rsidRDefault="008E6C3A">
      <w:pPr>
        <w:spacing w:after="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rsidR="00F73E66" w:rsidRDefault="008E6C3A">
      <w:pPr>
        <w:spacing w:after="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dn. ……………………….</w:t>
      </w:r>
    </w:p>
    <w:p w:rsidR="00F73E66" w:rsidRDefault="008E6C3A">
      <w:pPr>
        <w:spacing w:after="0"/>
        <w:rPr>
          <w:rFonts w:ascii="Times New Roman" w:eastAsia="Times New Roman" w:hAnsi="Times New Roman" w:cs="Times New Roman"/>
          <w:i/>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(miejscowość, data)</w:t>
      </w:r>
    </w:p>
    <w:p w:rsidR="00F73E66" w:rsidRDefault="008E6C3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spacing w:after="0"/>
        <w:rPr>
          <w:rFonts w:ascii="Times New Roman" w:eastAsia="Times New Roman" w:hAnsi="Times New Roman" w:cs="Times New Roman"/>
          <w:i/>
          <w:sz w:val="18"/>
          <w:szCs w:val="18"/>
        </w:rPr>
      </w:pPr>
      <w:r>
        <w:rPr>
          <w:rFonts w:ascii="Times New Roman" w:eastAsia="Times New Roman" w:hAnsi="Times New Roman" w:cs="Times New Roman"/>
          <w:i/>
          <w:sz w:val="18"/>
          <w:szCs w:val="18"/>
        </w:rPr>
        <w:t>(dane osoby składającej zawiadomienie)</w:t>
      </w:r>
    </w:p>
    <w:p w:rsidR="00F73E66" w:rsidRDefault="00F73E66">
      <w:pPr>
        <w:spacing w:after="0"/>
        <w:rPr>
          <w:rFonts w:ascii="Times New Roman" w:eastAsia="Times New Roman" w:hAnsi="Times New Roman" w:cs="Times New Roman"/>
          <w:sz w:val="22"/>
          <w:szCs w:val="22"/>
        </w:rPr>
      </w:pPr>
    </w:p>
    <w:p w:rsidR="00F73E66" w:rsidRDefault="00F73E66">
      <w:pPr>
        <w:spacing w:after="0"/>
        <w:rPr>
          <w:rFonts w:ascii="Times New Roman" w:eastAsia="Times New Roman" w:hAnsi="Times New Roman" w:cs="Times New Roman"/>
          <w:sz w:val="22"/>
          <w:szCs w:val="22"/>
        </w:rPr>
      </w:pPr>
    </w:p>
    <w:p w:rsidR="00F73E66" w:rsidRDefault="00F73E66">
      <w:pPr>
        <w:spacing w:after="0"/>
        <w:ind w:left="4956"/>
        <w:rPr>
          <w:rFonts w:ascii="Times New Roman" w:eastAsia="Times New Roman" w:hAnsi="Times New Roman" w:cs="Times New Roman"/>
          <w:sz w:val="22"/>
          <w:szCs w:val="22"/>
        </w:rPr>
      </w:pPr>
    </w:p>
    <w:p w:rsidR="00F73E66" w:rsidRDefault="008E6C3A">
      <w:pPr>
        <w:spacing w:after="0"/>
        <w:ind w:left="4956"/>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Do </w:t>
      </w:r>
    </w:p>
    <w:p w:rsidR="00F73E66" w:rsidRDefault="008E6C3A">
      <w:pPr>
        <w:spacing w:after="0"/>
        <w:ind w:left="4248" w:firstLine="708"/>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spacing w:after="0"/>
        <w:ind w:left="4248" w:firstLine="708"/>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Default="008E6C3A">
      <w:pPr>
        <w:spacing w:after="0"/>
        <w:ind w:left="4956"/>
        <w:rPr>
          <w:rFonts w:ascii="Times New Roman" w:eastAsia="Times New Roman" w:hAnsi="Times New Roman" w:cs="Times New Roman"/>
          <w:i/>
          <w:sz w:val="18"/>
          <w:szCs w:val="18"/>
        </w:rPr>
      </w:pPr>
      <w:r>
        <w:rPr>
          <w:rFonts w:ascii="Times New Roman" w:eastAsia="Times New Roman" w:hAnsi="Times New Roman" w:cs="Times New Roman"/>
          <w:i/>
          <w:sz w:val="18"/>
          <w:szCs w:val="18"/>
        </w:rPr>
        <w:t>(dane jednostki Policji lub prokuratury)</w:t>
      </w:r>
    </w:p>
    <w:p w:rsidR="00F73E66" w:rsidRDefault="00F73E66">
      <w:pPr>
        <w:spacing w:after="0"/>
        <w:rPr>
          <w:rFonts w:ascii="Times New Roman" w:eastAsia="Times New Roman" w:hAnsi="Times New Roman" w:cs="Times New Roman"/>
          <w:sz w:val="22"/>
          <w:szCs w:val="22"/>
        </w:rPr>
      </w:pPr>
    </w:p>
    <w:p w:rsidR="00F73E66" w:rsidRDefault="00F73E66">
      <w:pPr>
        <w:spacing w:after="0"/>
        <w:jc w:val="center"/>
        <w:rPr>
          <w:rFonts w:ascii="Times New Roman" w:eastAsia="Times New Roman" w:hAnsi="Times New Roman" w:cs="Times New Roman"/>
          <w:b/>
          <w:sz w:val="22"/>
          <w:szCs w:val="22"/>
        </w:rPr>
      </w:pPr>
    </w:p>
    <w:p w:rsidR="00F73E66" w:rsidRDefault="008E6C3A">
      <w:pPr>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ZAWIADOMIENIE</w:t>
      </w:r>
    </w:p>
    <w:p w:rsidR="00F73E66" w:rsidRDefault="008E6C3A">
      <w:pPr>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 podejrzeniu popełnieniu przestępstwa</w:t>
      </w:r>
    </w:p>
    <w:p w:rsidR="00F73E66" w:rsidRDefault="00F73E66">
      <w:pPr>
        <w:spacing w:after="0"/>
        <w:jc w:val="both"/>
        <w:rPr>
          <w:rFonts w:ascii="Times New Roman" w:eastAsia="Times New Roman" w:hAnsi="Times New Roman" w:cs="Times New Roman"/>
          <w:sz w:val="22"/>
          <w:szCs w:val="22"/>
        </w:rPr>
      </w:pPr>
    </w:p>
    <w:p w:rsidR="00F73E66" w:rsidRDefault="008E6C3A">
      <w:pPr>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Zawiadamiam o podejrzeniu popełnieniu w dniu ……………………. </w:t>
      </w:r>
      <w:r>
        <w:rPr>
          <w:rFonts w:ascii="Times New Roman" w:eastAsia="Times New Roman" w:hAnsi="Times New Roman" w:cs="Times New Roman"/>
          <w:i/>
          <w:sz w:val="22"/>
          <w:szCs w:val="22"/>
        </w:rPr>
        <w:t>(data)</w:t>
      </w:r>
      <w:r>
        <w:rPr>
          <w:rFonts w:ascii="Times New Roman" w:eastAsia="Times New Roman" w:hAnsi="Times New Roman" w:cs="Times New Roman"/>
          <w:sz w:val="22"/>
          <w:szCs w:val="22"/>
        </w:rPr>
        <w:t xml:space="preserve"> w ………………………………………… </w:t>
      </w:r>
      <w:r>
        <w:rPr>
          <w:rFonts w:ascii="Times New Roman" w:eastAsia="Times New Roman" w:hAnsi="Times New Roman" w:cs="Times New Roman"/>
          <w:i/>
          <w:sz w:val="22"/>
          <w:szCs w:val="22"/>
        </w:rPr>
        <w:t>(miejsce popełnienia przestępstwa)</w:t>
      </w:r>
      <w:r>
        <w:rPr>
          <w:rFonts w:ascii="Times New Roman" w:eastAsia="Times New Roman" w:hAnsi="Times New Roman" w:cs="Times New Roman"/>
          <w:sz w:val="22"/>
          <w:szCs w:val="22"/>
        </w:rPr>
        <w:t xml:space="preserve"> przestępstwa …………………………………………………………………….. </w:t>
      </w:r>
      <w:r>
        <w:rPr>
          <w:rFonts w:ascii="Times New Roman" w:eastAsia="Times New Roman" w:hAnsi="Times New Roman" w:cs="Times New Roman"/>
          <w:i/>
          <w:sz w:val="22"/>
          <w:szCs w:val="22"/>
        </w:rPr>
        <w:t>(rodzaj przestępstwa)</w:t>
      </w:r>
      <w:r>
        <w:rPr>
          <w:rFonts w:ascii="Times New Roman" w:eastAsia="Times New Roman" w:hAnsi="Times New Roman" w:cs="Times New Roman"/>
          <w:sz w:val="22"/>
          <w:szCs w:val="22"/>
        </w:rPr>
        <w:t xml:space="preserve"> na rzecz ………………………………………. (osoba pokrzywdzona), przez ………………………..………… </w:t>
      </w:r>
      <w:r>
        <w:rPr>
          <w:rFonts w:ascii="Times New Roman" w:eastAsia="Times New Roman" w:hAnsi="Times New Roman" w:cs="Times New Roman"/>
          <w:i/>
          <w:sz w:val="22"/>
          <w:szCs w:val="22"/>
        </w:rPr>
        <w:t>(dane sprawcy lub informacja, że sprawca nieznany)</w:t>
      </w:r>
      <w:r>
        <w:rPr>
          <w:rFonts w:ascii="Times New Roman" w:eastAsia="Times New Roman" w:hAnsi="Times New Roman" w:cs="Times New Roman"/>
          <w:sz w:val="22"/>
          <w:szCs w:val="22"/>
        </w:rPr>
        <w:t xml:space="preserve"> oraz wnoszę o wszczęcie w tej sprawie postępowania przygotowawczego.</w:t>
      </w:r>
    </w:p>
    <w:p w:rsidR="00F73E66" w:rsidRDefault="00F73E66">
      <w:pPr>
        <w:spacing w:after="0"/>
        <w:rPr>
          <w:rFonts w:ascii="Times New Roman" w:eastAsia="Times New Roman" w:hAnsi="Times New Roman" w:cs="Times New Roman"/>
          <w:sz w:val="22"/>
          <w:szCs w:val="22"/>
        </w:rPr>
      </w:pPr>
    </w:p>
    <w:p w:rsidR="00F73E66" w:rsidRDefault="008E6C3A">
      <w:pPr>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Uzasadnienie</w:t>
      </w:r>
    </w:p>
    <w:p w:rsidR="00F73E66" w:rsidRDefault="00F73E66">
      <w:pPr>
        <w:spacing w:after="0"/>
        <w:rPr>
          <w:rFonts w:ascii="Times New Roman" w:eastAsia="Times New Roman" w:hAnsi="Times New Roman" w:cs="Times New Roman"/>
          <w:sz w:val="22"/>
          <w:szCs w:val="22"/>
        </w:rPr>
      </w:pPr>
    </w:p>
    <w:p w:rsidR="00F73E66" w:rsidRDefault="008E6C3A">
      <w:pPr>
        <w:spacing w:after="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[W uzasadnieniu powinien zostać uwzględniony dokładny opis stanu faktycznego, sytuacji związanej z popełnieniem przestępstwa: data, miejsce, okoliczności przestępstwa, świadkowie.]</w:t>
      </w:r>
    </w:p>
    <w:p w:rsidR="00F73E66" w:rsidRDefault="00F73E66">
      <w:pPr>
        <w:spacing w:after="0"/>
        <w:rPr>
          <w:rFonts w:ascii="Times New Roman" w:eastAsia="Times New Roman" w:hAnsi="Times New Roman" w:cs="Times New Roman"/>
          <w:sz w:val="22"/>
          <w:szCs w:val="22"/>
        </w:rPr>
      </w:pPr>
    </w:p>
    <w:p w:rsidR="00F73E66" w:rsidRDefault="00F73E66">
      <w:pPr>
        <w:spacing w:after="0"/>
        <w:rPr>
          <w:rFonts w:ascii="Times New Roman" w:eastAsia="Times New Roman" w:hAnsi="Times New Roman" w:cs="Times New Roman"/>
          <w:sz w:val="22"/>
          <w:szCs w:val="22"/>
        </w:rPr>
      </w:pPr>
    </w:p>
    <w:p w:rsidR="00F73E66" w:rsidRDefault="00F73E66">
      <w:pPr>
        <w:spacing w:after="0"/>
        <w:rPr>
          <w:rFonts w:ascii="Times New Roman" w:eastAsia="Times New Roman" w:hAnsi="Times New Roman" w:cs="Times New Roman"/>
          <w:sz w:val="22"/>
          <w:szCs w:val="22"/>
        </w:rPr>
      </w:pPr>
    </w:p>
    <w:p w:rsidR="00F73E66" w:rsidRDefault="00F73E66">
      <w:pPr>
        <w:spacing w:after="0"/>
        <w:rPr>
          <w:rFonts w:ascii="Times New Roman" w:eastAsia="Times New Roman" w:hAnsi="Times New Roman" w:cs="Times New Roman"/>
          <w:sz w:val="22"/>
          <w:szCs w:val="22"/>
        </w:rPr>
      </w:pPr>
    </w:p>
    <w:p w:rsidR="00F73E66" w:rsidRDefault="008E6C3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w:t>
      </w:r>
    </w:p>
    <w:p w:rsidR="00F73E66" w:rsidRDefault="008E6C3A">
      <w:pPr>
        <w:spacing w:after="0"/>
        <w:ind w:left="4956"/>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pokrzywdzonego lub osoby składającej zawiadomienie)</w:t>
      </w:r>
    </w:p>
    <w:p w:rsidR="00F73E66" w:rsidRDefault="00F73E66">
      <w:pPr>
        <w:rPr>
          <w:rFonts w:ascii="Times New Roman" w:eastAsia="Times New Roman" w:hAnsi="Times New Roman" w:cs="Times New Roman"/>
          <w:sz w:val="22"/>
          <w:szCs w:val="22"/>
        </w:rPr>
      </w:pPr>
    </w:p>
    <w:p w:rsidR="00F73E66" w:rsidRDefault="00F73E66">
      <w:pPr>
        <w:rPr>
          <w:rFonts w:ascii="Times New Roman" w:eastAsia="Times New Roman" w:hAnsi="Times New Roman" w:cs="Times New Roman"/>
          <w:sz w:val="22"/>
          <w:szCs w:val="22"/>
        </w:rPr>
      </w:pPr>
    </w:p>
    <w:p w:rsidR="00F73E66" w:rsidRDefault="008E6C3A">
      <w:pPr>
        <w:rPr>
          <w:rFonts w:ascii="Times New Roman" w:eastAsia="Times New Roman" w:hAnsi="Times New Roman" w:cs="Times New Roman"/>
          <w:sz w:val="22"/>
          <w:szCs w:val="22"/>
        </w:rPr>
      </w:pPr>
      <w:r>
        <w:rPr>
          <w:rFonts w:ascii="Times New Roman" w:eastAsia="Times New Roman" w:hAnsi="Times New Roman" w:cs="Times New Roman"/>
          <w:sz w:val="22"/>
          <w:szCs w:val="22"/>
        </w:rPr>
        <w:t>Załączniki:</w:t>
      </w:r>
    </w:p>
    <w:p w:rsidR="00F73E66" w:rsidRDefault="008E6C3A">
      <w:pP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rsidR="00F73E66" w:rsidRPr="00B06C71" w:rsidRDefault="008E6C3A" w:rsidP="00B06C71">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(należy wymienić tutaj dokumenty, do których</w:t>
      </w:r>
      <w:r w:rsidR="00B06C71">
        <w:rPr>
          <w:rFonts w:ascii="Times New Roman" w:eastAsia="Times New Roman" w:hAnsi="Times New Roman" w:cs="Times New Roman"/>
          <w:i/>
          <w:sz w:val="22"/>
          <w:szCs w:val="22"/>
        </w:rPr>
        <w:t xml:space="preserve"> odnosiliśmy się w uzasadnieniu)</w:t>
      </w:r>
    </w:p>
    <w:p w:rsidR="00F73E66" w:rsidRDefault="008E6C3A">
      <w:pPr>
        <w:pStyle w:val="Nagwek1"/>
        <w:rPr>
          <w:rFonts w:ascii="Times New Roman" w:eastAsia="Times New Roman" w:hAnsi="Times New Roman" w:cs="Times New Roman"/>
        </w:rPr>
      </w:pPr>
      <w:bookmarkStart w:id="35" w:name="_heading=h.32hioqz" w:colFirst="0" w:colLast="0"/>
      <w:bookmarkEnd w:id="35"/>
      <w:r>
        <w:rPr>
          <w:rFonts w:ascii="Times New Roman" w:eastAsia="Times New Roman" w:hAnsi="Times New Roman" w:cs="Times New Roman"/>
        </w:rPr>
        <w:lastRenderedPageBreak/>
        <w:t>Załącznik nr 8 – Wzór wniosku o wgląd w sytuację rodzinną dziecka</w:t>
      </w:r>
    </w:p>
    <w:p w:rsidR="00F73E66" w:rsidRDefault="00F73E66"/>
    <w:p w:rsidR="00F73E66" w:rsidRDefault="00F73E66">
      <w:pPr>
        <w:rPr>
          <w:rFonts w:ascii="Times New Roman" w:eastAsia="Times New Roman" w:hAnsi="Times New Roman" w:cs="Times New Roman"/>
          <w:color w:val="306786"/>
          <w:sz w:val="24"/>
          <w:szCs w:val="24"/>
        </w:rPr>
      </w:pPr>
    </w:p>
    <w:p w:rsidR="00F73E66" w:rsidRDefault="008E6C3A">
      <w:pPr>
        <w:tabs>
          <w:tab w:val="left" w:pos="2930"/>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 dnia ………………………..</w:t>
      </w:r>
    </w:p>
    <w:p w:rsidR="00F73E66" w:rsidRDefault="00F73E66">
      <w:pPr>
        <w:tabs>
          <w:tab w:val="left" w:pos="2930"/>
        </w:tabs>
        <w:rPr>
          <w:rFonts w:ascii="Times New Roman" w:eastAsia="Times New Roman" w:hAnsi="Times New Roman" w:cs="Times New Roman"/>
          <w:sz w:val="24"/>
          <w:szCs w:val="24"/>
        </w:rPr>
      </w:pPr>
    </w:p>
    <w:p w:rsidR="00F73E66" w:rsidRDefault="008E6C3A">
      <w:pPr>
        <w:tabs>
          <w:tab w:val="left" w:pos="2930"/>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Sąd Rejonowy w .................................. … </w:t>
      </w:r>
    </w:p>
    <w:p w:rsidR="00F73E66" w:rsidRDefault="008E6C3A">
      <w:pPr>
        <w:tabs>
          <w:tab w:val="left" w:pos="2930"/>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Wydział Rodzinny i Nieletnich</w:t>
      </w:r>
    </w:p>
    <w:p w:rsidR="00F73E66" w:rsidRDefault="008E6C3A">
      <w:pPr>
        <w:tabs>
          <w:tab w:val="left" w:pos="293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Wnioskodawca:  </w:t>
      </w:r>
      <w:r>
        <w:rPr>
          <w:rFonts w:ascii="Times New Roman" w:eastAsia="Times New Roman" w:hAnsi="Times New Roman" w:cs="Times New Roman"/>
          <w:i/>
          <w:sz w:val="24"/>
          <w:szCs w:val="24"/>
        </w:rPr>
        <w:t xml:space="preserve">Imię i nazwisko lub nazwa instytucji </w:t>
      </w:r>
    </w:p>
    <w:p w:rsidR="00F73E66" w:rsidRDefault="008E6C3A">
      <w:pPr>
        <w:tabs>
          <w:tab w:val="left" w:pos="293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reprezentowana przez: ………………………… </w:t>
      </w:r>
    </w:p>
    <w:p w:rsidR="00F73E66" w:rsidRDefault="008E6C3A">
      <w:pPr>
        <w:tabs>
          <w:tab w:val="left" w:pos="293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 do korespondencji: ………………………… </w:t>
      </w:r>
    </w:p>
    <w:p w:rsidR="00F73E66" w:rsidRDefault="00F73E66">
      <w:pPr>
        <w:tabs>
          <w:tab w:val="left" w:pos="2930"/>
        </w:tabs>
        <w:rPr>
          <w:rFonts w:ascii="Times New Roman" w:eastAsia="Times New Roman" w:hAnsi="Times New Roman" w:cs="Times New Roman"/>
          <w:sz w:val="24"/>
          <w:szCs w:val="24"/>
        </w:rPr>
      </w:pPr>
    </w:p>
    <w:p w:rsidR="00F73E66" w:rsidRDefault="008E6C3A">
      <w:pPr>
        <w:tabs>
          <w:tab w:val="left" w:pos="293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WNIOSEK O WGLĄD W SYTUACJĘ RODZINNĄ DZIECKA</w:t>
      </w:r>
    </w:p>
    <w:p w:rsidR="00F73E66" w:rsidRDefault="00F73E66">
      <w:pPr>
        <w:tabs>
          <w:tab w:val="left" w:pos="2930"/>
        </w:tabs>
        <w:rPr>
          <w:rFonts w:ascii="Times New Roman" w:eastAsia="Times New Roman" w:hAnsi="Times New Roman" w:cs="Times New Roman"/>
          <w:sz w:val="24"/>
          <w:szCs w:val="24"/>
        </w:rPr>
      </w:pPr>
    </w:p>
    <w:p w:rsidR="00F73E66" w:rsidRDefault="008E6C3A">
      <w:pPr>
        <w:tabs>
          <w:tab w:val="left" w:pos="293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Niniejszym wnoszę o wgląd w sytuację małoletniego ……………………………………….… (imię i nazwisko dziecka, data urodzenia), zamieszkałej/go w ………………………………. przy ul. ………………………………………………………………………….. i wydanie odpowiednich zarządzeń opiekuńczych. </w:t>
      </w:r>
    </w:p>
    <w:p w:rsidR="00F73E66" w:rsidRDefault="00F73E66">
      <w:pPr>
        <w:tabs>
          <w:tab w:val="left" w:pos="2930"/>
        </w:tabs>
        <w:rPr>
          <w:rFonts w:ascii="Times New Roman" w:eastAsia="Times New Roman" w:hAnsi="Times New Roman" w:cs="Times New Roman"/>
          <w:sz w:val="24"/>
          <w:szCs w:val="24"/>
        </w:rPr>
      </w:pPr>
    </w:p>
    <w:p w:rsidR="00F73E66" w:rsidRDefault="008E6C3A">
      <w:pPr>
        <w:tabs>
          <w:tab w:val="left" w:pos="293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Uzasadnienie:</w:t>
      </w:r>
    </w:p>
    <w:p w:rsidR="00F73E66" w:rsidRDefault="008E6C3A">
      <w:pPr>
        <w:tabs>
          <w:tab w:val="left" w:pos="293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Mając powyższe fakty na uwadze można przypuszczać, że dobro małoletniego ………………. jest zagrożone a rodzice nie wykonują właściwie władzy rodzicielskiej. Dlatego wniosek o wgląd w sytuację rodzinną małoletniej i ewentualne wsparcie rodziców jest uzasadniony. </w:t>
      </w:r>
    </w:p>
    <w:p w:rsidR="00F73E66" w:rsidRDefault="008E6C3A">
      <w:pPr>
        <w:tabs>
          <w:tab w:val="left" w:pos="2930"/>
        </w:tabs>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73E66" w:rsidRDefault="008E6C3A">
      <w:pPr>
        <w:tabs>
          <w:tab w:val="left" w:pos="2930"/>
        </w:tabs>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(W uzasadnieniu powinny zostać uwzględnione dane osobowe dziecka oraz dane dotyczące rodziców/opiekunów dziecka. Ponadto należy zawrzeć informację na temat sytuacji w skutek, której np. popełniono przestępstwo wobec dziecka. W uzasadnieniu powinny się znaleźć także informacje dotyczące osób, które były/są świadkami zdarzeń. W końcowej części wniosku należy uwzględnić oczekiwania Państwa względem Sądu)</w:t>
      </w:r>
    </w:p>
    <w:p w:rsidR="00F73E66" w:rsidRDefault="00F73E66">
      <w:pPr>
        <w:tabs>
          <w:tab w:val="left" w:pos="2930"/>
        </w:tabs>
      </w:pPr>
    </w:p>
    <w:p w:rsidR="00F73E66" w:rsidRDefault="008E6C3A">
      <w:pPr>
        <w:tabs>
          <w:tab w:val="left" w:pos="293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Mając na uwadze powyższe, wnoszę/wnosimy o podjęcie stosownych działań prawnych w celu zabezpieczenia zdrowia i życia małoletniego.</w:t>
      </w:r>
    </w:p>
    <w:p w:rsidR="00F73E66" w:rsidRDefault="00F73E66">
      <w:pPr>
        <w:tabs>
          <w:tab w:val="left" w:pos="2930"/>
        </w:tabs>
      </w:pPr>
    </w:p>
    <w:p w:rsidR="00F73E66" w:rsidRDefault="008E6C3A">
      <w:pPr>
        <w:tabs>
          <w:tab w:val="left" w:pos="2930"/>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73E66" w:rsidRDefault="008E6C3A">
      <w:pPr>
        <w:tabs>
          <w:tab w:val="left" w:pos="2930"/>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(imię i nazwisko osoby składającej wniosek)</w:t>
      </w:r>
    </w:p>
    <w:p w:rsidR="00F73E66" w:rsidRDefault="00F73E66">
      <w:pPr>
        <w:tabs>
          <w:tab w:val="left" w:pos="2930"/>
        </w:tabs>
        <w:jc w:val="right"/>
        <w:rPr>
          <w:rFonts w:ascii="Times New Roman" w:eastAsia="Times New Roman" w:hAnsi="Times New Roman" w:cs="Times New Roman"/>
          <w:sz w:val="20"/>
          <w:szCs w:val="20"/>
        </w:rPr>
      </w:pPr>
    </w:p>
    <w:p w:rsidR="00F73E66" w:rsidRPr="00B06C71" w:rsidRDefault="008E6C3A" w:rsidP="00B06C71">
      <w:pPr>
        <w:pStyle w:val="Nagwek1"/>
        <w:rPr>
          <w:rFonts w:ascii="Times New Roman" w:eastAsia="Times New Roman" w:hAnsi="Times New Roman" w:cs="Times New Roman"/>
        </w:rPr>
      </w:pPr>
      <w:bookmarkStart w:id="36" w:name="_heading=h.1hmsyys" w:colFirst="0" w:colLast="0"/>
      <w:bookmarkEnd w:id="36"/>
      <w:r>
        <w:rPr>
          <w:rFonts w:ascii="Times New Roman" w:eastAsia="Times New Roman" w:hAnsi="Times New Roman" w:cs="Times New Roman"/>
        </w:rPr>
        <w:t>Załącznik nr 9 – Plan pomocy dziecku</w:t>
      </w:r>
    </w:p>
    <w:p w:rsidR="00F73E66" w:rsidRDefault="008E6C3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 POMOCY DZIECKU</w:t>
      </w:r>
    </w:p>
    <w:p w:rsidR="00F73E66" w:rsidRDefault="00F73E66">
      <w:pPr>
        <w:rPr>
          <w:rFonts w:ascii="Times New Roman" w:eastAsia="Times New Roman" w:hAnsi="Times New Roman" w:cs="Times New Roman"/>
          <w:sz w:val="24"/>
          <w:szCs w:val="24"/>
        </w:rPr>
      </w:pPr>
    </w:p>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Dane dziecka:</w:t>
      </w: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Imię i nazwisko: ................................................................................................ </w:t>
      </w: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Klasa/grupa: ................................................................................................  </w:t>
      </w: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Rok szkolny: ……………………………………………………………………………………………….</w:t>
      </w:r>
    </w:p>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Wychowawca:</w:t>
      </w: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Imię i nazwisko: ……………………………………….…………………………………………  </w:t>
      </w:r>
    </w:p>
    <w:p w:rsidR="00F73E66" w:rsidRDefault="00F73E66">
      <w:pPr>
        <w:rPr>
          <w:rFonts w:ascii="Times New Roman" w:eastAsia="Times New Roman" w:hAnsi="Times New Roman" w:cs="Times New Roman"/>
          <w:sz w:val="24"/>
          <w:szCs w:val="24"/>
        </w:rPr>
      </w:pPr>
    </w:p>
    <w:p w:rsidR="00F73E66" w:rsidRDefault="008E6C3A">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Plan opracowany na okres od ………………………… do ……………………………</w:t>
      </w:r>
    </w:p>
    <w:p w:rsidR="00F73E66" w:rsidRDefault="00F73E66">
      <w:pPr>
        <w:rPr>
          <w:rFonts w:ascii="Times New Roman" w:eastAsia="Times New Roman" w:hAnsi="Times New Roman" w:cs="Times New Roman"/>
          <w:sz w:val="24"/>
          <w:szCs w:val="24"/>
        </w:rPr>
      </w:pPr>
    </w:p>
    <w:tbl>
      <w:tblPr>
        <w:tblStyle w:val="a2"/>
        <w:tblW w:w="9072" w:type="dxa"/>
        <w:tblInd w:w="-5" w:type="dxa"/>
        <w:tblLayout w:type="fixed"/>
        <w:tblLook w:val="0000" w:firstRow="0" w:lastRow="0" w:firstColumn="0" w:lastColumn="0" w:noHBand="0" w:noVBand="0"/>
      </w:tblPr>
      <w:tblGrid>
        <w:gridCol w:w="2621"/>
        <w:gridCol w:w="6451"/>
      </w:tblGrid>
      <w:tr w:rsidR="00F73E66">
        <w:tc>
          <w:tcPr>
            <w:tcW w:w="2621" w:type="dxa"/>
            <w:tcBorders>
              <w:top w:val="single" w:sz="4" w:space="0" w:color="000000"/>
              <w:left w:val="single" w:sz="4" w:space="0" w:color="000000"/>
              <w:bottom w:val="single" w:sz="4" w:space="0" w:color="000000"/>
            </w:tcBorders>
            <w:shd w:val="clear" w:color="auto" w:fill="F0F4CF"/>
          </w:tcPr>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Obszar obejmowany wsparciem</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c>
      </w:tr>
      <w:tr w:rsidR="00F73E66">
        <w:trPr>
          <w:trHeight w:val="562"/>
        </w:trPr>
        <w:tc>
          <w:tcPr>
            <w:tcW w:w="2621" w:type="dxa"/>
            <w:tcBorders>
              <w:top w:val="single" w:sz="4" w:space="0" w:color="000000"/>
              <w:left w:val="single" w:sz="4" w:space="0" w:color="000000"/>
              <w:bottom w:val="single" w:sz="4" w:space="0" w:color="000000"/>
            </w:tcBorders>
            <w:shd w:val="clear" w:color="auto" w:fill="F0F4CF"/>
          </w:tcPr>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Cele</w:t>
            </w:r>
          </w:p>
          <w:p w:rsidR="00F73E66" w:rsidRDefault="00F73E66">
            <w:pPr>
              <w:rPr>
                <w:rFonts w:ascii="Times New Roman" w:eastAsia="Times New Roman" w:hAnsi="Times New Roman" w:cs="Times New Roman"/>
                <w:b/>
                <w:sz w:val="24"/>
                <w:szCs w:val="24"/>
              </w:rPr>
            </w:pPr>
          </w:p>
          <w:p w:rsidR="00F73E66" w:rsidRDefault="00F73E66">
            <w:pPr>
              <w:rPr>
                <w:rFonts w:ascii="Times New Roman" w:eastAsia="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rsidR="00F73E66" w:rsidRDefault="00F73E66">
            <w:pPr>
              <w:rPr>
                <w:rFonts w:ascii="Times New Roman" w:eastAsia="Times New Roman" w:hAnsi="Times New Roman" w:cs="Times New Roman"/>
                <w:sz w:val="24"/>
                <w:szCs w:val="24"/>
              </w:rPr>
            </w:pPr>
          </w:p>
        </w:tc>
      </w:tr>
      <w:tr w:rsidR="00F73E66">
        <w:tc>
          <w:tcPr>
            <w:tcW w:w="2621" w:type="dxa"/>
            <w:tcBorders>
              <w:top w:val="single" w:sz="4" w:space="0" w:color="000000"/>
              <w:left w:val="single" w:sz="4" w:space="0" w:color="000000"/>
              <w:bottom w:val="single" w:sz="4" w:space="0" w:color="000000"/>
            </w:tcBorders>
            <w:shd w:val="clear" w:color="auto" w:fill="F0F4CF"/>
          </w:tcPr>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Sposoby wsparcia </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ind w:left="720"/>
              <w:rPr>
                <w:rFonts w:ascii="Times New Roman" w:eastAsia="Times New Roman" w:hAnsi="Times New Roman" w:cs="Times New Roman"/>
                <w:color w:val="000000"/>
                <w:sz w:val="24"/>
                <w:szCs w:val="24"/>
              </w:rPr>
            </w:pPr>
          </w:p>
        </w:tc>
      </w:tr>
      <w:tr w:rsidR="00F73E66">
        <w:tc>
          <w:tcPr>
            <w:tcW w:w="2621" w:type="dxa"/>
            <w:tcBorders>
              <w:top w:val="single" w:sz="4" w:space="0" w:color="000000"/>
              <w:left w:val="single" w:sz="4" w:space="0" w:color="000000"/>
              <w:bottom w:val="single" w:sz="4" w:space="0" w:color="000000"/>
            </w:tcBorders>
            <w:shd w:val="clear" w:color="auto" w:fill="F0F4CF"/>
          </w:tcPr>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Formy pomocy jednostki</w:t>
            </w: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(jeśli takie zostaną ustalone)</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F73E66" w:rsidRDefault="00F73E66">
            <w:pPr>
              <w:pBdr>
                <w:top w:val="nil"/>
                <w:left w:val="nil"/>
                <w:bottom w:val="nil"/>
                <w:right w:val="nil"/>
                <w:between w:val="nil"/>
              </w:pBdr>
              <w:ind w:left="720"/>
              <w:rPr>
                <w:rFonts w:ascii="Times New Roman" w:eastAsia="Times New Roman" w:hAnsi="Times New Roman" w:cs="Times New Roman"/>
                <w:color w:val="000000"/>
                <w:sz w:val="24"/>
                <w:szCs w:val="24"/>
              </w:rPr>
            </w:pPr>
          </w:p>
        </w:tc>
      </w:tr>
      <w:tr w:rsidR="00F73E66">
        <w:tc>
          <w:tcPr>
            <w:tcW w:w="2621" w:type="dxa"/>
            <w:tcBorders>
              <w:top w:val="single" w:sz="4" w:space="0" w:color="000000"/>
              <w:left w:val="single" w:sz="4" w:space="0" w:color="000000"/>
              <w:bottom w:val="single" w:sz="4" w:space="0" w:color="000000"/>
            </w:tcBorders>
            <w:shd w:val="clear" w:color="auto" w:fill="F0F4CF"/>
          </w:tcPr>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Działania wspierające rodziców dziecka, </w:t>
            </w:r>
          </w:p>
          <w:p w:rsidR="00F73E66" w:rsidRDefault="00F73E66">
            <w:pPr>
              <w:rPr>
                <w:rFonts w:ascii="Times New Roman" w:eastAsia="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tc>
      </w:tr>
      <w:tr w:rsidR="00F73E66">
        <w:tc>
          <w:tcPr>
            <w:tcW w:w="2621" w:type="dxa"/>
            <w:tcBorders>
              <w:top w:val="single" w:sz="4" w:space="0" w:color="000000"/>
              <w:left w:val="single" w:sz="4" w:space="0" w:color="000000"/>
              <w:bottom w:val="single" w:sz="4" w:space="0" w:color="000000"/>
            </w:tcBorders>
            <w:shd w:val="clear" w:color="auto" w:fill="F0F4CF"/>
          </w:tcPr>
          <w:p w:rsidR="00F73E66" w:rsidRDefault="008E6C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Zakres współdziałania jednostki oświatowej z innymi podmiotami </w:t>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t>(w zależności od potrzeb)</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tc>
      </w:tr>
    </w:tbl>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F73E66">
      <w:pPr>
        <w:rPr>
          <w:rFonts w:ascii="Times New Roman" w:eastAsia="Times New Roman" w:hAnsi="Times New Roman" w:cs="Times New Roman"/>
          <w:sz w:val="24"/>
          <w:szCs w:val="24"/>
        </w:rPr>
      </w:pPr>
    </w:p>
    <w:p w:rsidR="00F73E66" w:rsidRDefault="008E6C3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F73E66" w:rsidRDefault="008E6C3A">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(podpis osób/osoby przygotowującej plan)</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 xml:space="preserve">                            (podpis dyrektora)</w:t>
      </w:r>
    </w:p>
    <w:p w:rsidR="00F73E66" w:rsidRDefault="00F73E66">
      <w:pPr>
        <w:rPr>
          <w:rFonts w:ascii="Times New Roman" w:eastAsia="Times New Roman" w:hAnsi="Times New Roman" w:cs="Times New Roman"/>
          <w:sz w:val="24"/>
          <w:szCs w:val="24"/>
        </w:rPr>
      </w:pPr>
    </w:p>
    <w:p w:rsidR="00F73E66" w:rsidRDefault="00F73E66">
      <w:pPr>
        <w:tabs>
          <w:tab w:val="left" w:pos="1695"/>
        </w:tabs>
        <w:rPr>
          <w:rFonts w:ascii="Times New Roman" w:eastAsia="Times New Roman" w:hAnsi="Times New Roman" w:cs="Times New Roman"/>
          <w:sz w:val="20"/>
          <w:szCs w:val="20"/>
        </w:rPr>
      </w:pPr>
    </w:p>
    <w:p w:rsidR="00F73E66" w:rsidRDefault="00F73E66">
      <w:pPr>
        <w:ind w:right="992"/>
        <w:rPr>
          <w:rFonts w:ascii="Times New Roman" w:eastAsia="Times New Roman" w:hAnsi="Times New Roman" w:cs="Times New Roman"/>
        </w:rPr>
      </w:pPr>
    </w:p>
    <w:sectPr w:rsidR="00F73E66" w:rsidSect="00CB79E4">
      <w:footerReference w:type="default" r:id="rId9"/>
      <w:pgSz w:w="11906" w:h="16838"/>
      <w:pgMar w:top="1417" w:right="1417" w:bottom="1417" w:left="1417"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234" w:rsidRDefault="00D04234">
      <w:pPr>
        <w:spacing w:after="0" w:line="240" w:lineRule="auto"/>
      </w:pPr>
      <w:r>
        <w:separator/>
      </w:r>
    </w:p>
  </w:endnote>
  <w:endnote w:type="continuationSeparator" w:id="0">
    <w:p w:rsidR="00D04234" w:rsidRDefault="00D04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C71" w:rsidRDefault="00B06C71">
    <w:pPr>
      <w:pBdr>
        <w:top w:val="single" w:sz="4" w:space="1" w:color="D9D9D9"/>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25113">
      <w:rPr>
        <w:noProof/>
        <w:color w:val="000000"/>
      </w:rPr>
      <w:t>35</w:t>
    </w:r>
    <w:r>
      <w:rPr>
        <w:color w:val="000000"/>
      </w:rPr>
      <w:fldChar w:fldCharType="end"/>
    </w:r>
    <w:r>
      <w:rPr>
        <w:color w:val="000000"/>
      </w:rPr>
      <w:t xml:space="preserve"> | </w:t>
    </w:r>
    <w:r>
      <w:rPr>
        <w:color w:val="7F7F7F"/>
      </w:rPr>
      <w:t>Strona</w:t>
    </w:r>
  </w:p>
  <w:p w:rsidR="00B06C71" w:rsidRDefault="00B06C7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234" w:rsidRDefault="00D04234">
      <w:pPr>
        <w:spacing w:after="0" w:line="240" w:lineRule="auto"/>
      </w:pPr>
      <w:r>
        <w:separator/>
      </w:r>
    </w:p>
  </w:footnote>
  <w:footnote w:type="continuationSeparator" w:id="0">
    <w:p w:rsidR="00D04234" w:rsidRDefault="00D042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11A"/>
    <w:multiLevelType w:val="multilevel"/>
    <w:tmpl w:val="FBACABC0"/>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D0F8D"/>
    <w:multiLevelType w:val="multilevel"/>
    <w:tmpl w:val="9642F92A"/>
    <w:lvl w:ilvl="0">
      <w:start w:val="1"/>
      <w:numFmt w:val="bullet"/>
      <w:lvlText w:val="❖"/>
      <w:lvlJc w:val="left"/>
      <w:pPr>
        <w:ind w:left="1080" w:hanging="360"/>
      </w:pPr>
      <w:rPr>
        <w:rFonts w:ascii="Noto Sans Symbols" w:eastAsia="Noto Sans Symbols" w:hAnsi="Noto Sans Symbols" w:cs="Noto Sans Symbols"/>
        <w:color w:val="30678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F05667C"/>
    <w:multiLevelType w:val="multilevel"/>
    <w:tmpl w:val="F2E6FED6"/>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744330"/>
    <w:multiLevelType w:val="multilevel"/>
    <w:tmpl w:val="815C1866"/>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EF14D4"/>
    <w:multiLevelType w:val="multilevel"/>
    <w:tmpl w:val="915E53A8"/>
    <w:lvl w:ilvl="0">
      <w:start w:val="1"/>
      <w:numFmt w:val="bullet"/>
      <w:lvlText w:val="❖"/>
      <w:lvlJc w:val="left"/>
      <w:pPr>
        <w:ind w:left="709" w:hanging="359"/>
      </w:pPr>
      <w:rPr>
        <w:rFonts w:ascii="Noto Sans Symbols" w:eastAsia="Noto Sans Symbols" w:hAnsi="Noto Sans Symbols" w:cs="Noto Sans Symbols"/>
        <w:color w:val="306786"/>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5" w15:restartNumberingAfterBreak="0">
    <w:nsid w:val="13D636AC"/>
    <w:multiLevelType w:val="multilevel"/>
    <w:tmpl w:val="3DBE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9D64C0"/>
    <w:multiLevelType w:val="multilevel"/>
    <w:tmpl w:val="A970A118"/>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7134F9"/>
    <w:multiLevelType w:val="multilevel"/>
    <w:tmpl w:val="DEB0AA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DC07E0"/>
    <w:multiLevelType w:val="multilevel"/>
    <w:tmpl w:val="8028217A"/>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88056B"/>
    <w:multiLevelType w:val="multilevel"/>
    <w:tmpl w:val="14C890CC"/>
    <w:lvl w:ilvl="0">
      <w:start w:val="1"/>
      <w:numFmt w:val="bullet"/>
      <w:lvlText w:val="❖"/>
      <w:lvlJc w:val="left"/>
      <w:pPr>
        <w:ind w:left="720" w:hanging="360"/>
      </w:pPr>
      <w:rPr>
        <w:rFonts w:ascii="Noto Sans Symbols" w:eastAsia="Noto Sans Symbols" w:hAnsi="Noto Sans Symbols" w:cs="Noto Sans Symbols"/>
        <w:color w:val="306786"/>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59C1843"/>
    <w:multiLevelType w:val="multilevel"/>
    <w:tmpl w:val="D8F0F148"/>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7FA4BCD"/>
    <w:multiLevelType w:val="multilevel"/>
    <w:tmpl w:val="7E32CEE6"/>
    <w:lvl w:ilvl="0">
      <w:start w:val="1"/>
      <w:numFmt w:val="bullet"/>
      <w:lvlText w:val="❖"/>
      <w:lvlJc w:val="left"/>
      <w:pPr>
        <w:ind w:left="644" w:hanging="359"/>
      </w:pPr>
      <w:rPr>
        <w:rFonts w:ascii="Noto Sans Symbols" w:eastAsia="Noto Sans Symbols" w:hAnsi="Noto Sans Symbols" w:cs="Noto Sans Symbols"/>
        <w:color w:val="306786"/>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2" w15:restartNumberingAfterBreak="0">
    <w:nsid w:val="2BA52086"/>
    <w:multiLevelType w:val="multilevel"/>
    <w:tmpl w:val="E3C22784"/>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
      <w:lvlJc w:val="left"/>
      <w:pPr>
        <w:ind w:left="1146" w:hanging="360"/>
      </w:pPr>
      <w:rPr>
        <w:rFonts w:ascii="Noto Sans Symbols" w:eastAsia="Noto Sans Symbols" w:hAnsi="Noto Sans Symbols" w:cs="Noto Sans Symbols"/>
        <w:color w:val="30678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195421"/>
    <w:multiLevelType w:val="multilevel"/>
    <w:tmpl w:val="829AD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4A2060"/>
    <w:multiLevelType w:val="multilevel"/>
    <w:tmpl w:val="75080D8C"/>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B73C0C"/>
    <w:multiLevelType w:val="multilevel"/>
    <w:tmpl w:val="CEFC113A"/>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524676D"/>
    <w:multiLevelType w:val="multilevel"/>
    <w:tmpl w:val="0446423C"/>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300573"/>
    <w:multiLevelType w:val="multilevel"/>
    <w:tmpl w:val="69D6AC74"/>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C7813E4"/>
    <w:multiLevelType w:val="multilevel"/>
    <w:tmpl w:val="A4B09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13136B"/>
    <w:multiLevelType w:val="multilevel"/>
    <w:tmpl w:val="2408AF44"/>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690B21"/>
    <w:multiLevelType w:val="multilevel"/>
    <w:tmpl w:val="3BE05946"/>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772689"/>
    <w:multiLevelType w:val="multilevel"/>
    <w:tmpl w:val="FD7E4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0A116FD"/>
    <w:multiLevelType w:val="multilevel"/>
    <w:tmpl w:val="54B2A1F6"/>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5534F77"/>
    <w:multiLevelType w:val="multilevel"/>
    <w:tmpl w:val="AA728A82"/>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6E806BA"/>
    <w:multiLevelType w:val="multilevel"/>
    <w:tmpl w:val="5FCED9FC"/>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85B01DF"/>
    <w:multiLevelType w:val="multilevel"/>
    <w:tmpl w:val="D1CAEB06"/>
    <w:lvl w:ilvl="0">
      <w:start w:val="1"/>
      <w:numFmt w:val="decimal"/>
      <w:pStyle w:val="Listapunktowa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A8C2B72"/>
    <w:multiLevelType w:val="multilevel"/>
    <w:tmpl w:val="D29AE23A"/>
    <w:lvl w:ilvl="0">
      <w:start w:val="1"/>
      <w:numFmt w:val="bullet"/>
      <w:lvlText w:val="❖"/>
      <w:lvlJc w:val="left"/>
      <w:pPr>
        <w:ind w:left="1080" w:hanging="360"/>
      </w:pPr>
      <w:rPr>
        <w:rFonts w:ascii="Noto Sans Symbols" w:eastAsia="Noto Sans Symbols" w:hAnsi="Noto Sans Symbols" w:cs="Noto Sans Symbols"/>
        <w:color w:val="30678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4ADD4B2C"/>
    <w:multiLevelType w:val="multilevel"/>
    <w:tmpl w:val="5A2A5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C4E0DC0"/>
    <w:multiLevelType w:val="multilevel"/>
    <w:tmpl w:val="69987A68"/>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2170798"/>
    <w:multiLevelType w:val="multilevel"/>
    <w:tmpl w:val="FAA2D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8144253"/>
    <w:multiLevelType w:val="multilevel"/>
    <w:tmpl w:val="4F8E6660"/>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8307EC4"/>
    <w:multiLevelType w:val="multilevel"/>
    <w:tmpl w:val="E932B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D9612D1"/>
    <w:multiLevelType w:val="multilevel"/>
    <w:tmpl w:val="0730114A"/>
    <w:lvl w:ilvl="0">
      <w:start w:val="1"/>
      <w:numFmt w:val="bullet"/>
      <w:lvlText w:val="❖"/>
      <w:lvlJc w:val="left"/>
      <w:pPr>
        <w:ind w:left="1080" w:hanging="360"/>
      </w:pPr>
      <w:rPr>
        <w:rFonts w:ascii="Noto Sans Symbols" w:eastAsia="Noto Sans Symbols" w:hAnsi="Noto Sans Symbols" w:cs="Noto Sans Symbols"/>
        <w:color w:val="30678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5DE5643A"/>
    <w:multiLevelType w:val="multilevel"/>
    <w:tmpl w:val="989E7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0D62F25"/>
    <w:multiLevelType w:val="multilevel"/>
    <w:tmpl w:val="D9E6EDA8"/>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15717E8"/>
    <w:multiLevelType w:val="multilevel"/>
    <w:tmpl w:val="BCA20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0D72B8A"/>
    <w:multiLevelType w:val="multilevel"/>
    <w:tmpl w:val="0ACEC6F6"/>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1D309AE"/>
    <w:multiLevelType w:val="multilevel"/>
    <w:tmpl w:val="2D1AB680"/>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4221337"/>
    <w:multiLevelType w:val="multilevel"/>
    <w:tmpl w:val="D0D04688"/>
    <w:lvl w:ilvl="0">
      <w:start w:val="1"/>
      <w:numFmt w:val="bullet"/>
      <w:lvlText w:val="♥"/>
      <w:lvlJc w:val="left"/>
      <w:pPr>
        <w:ind w:left="1069" w:hanging="360"/>
      </w:pPr>
      <w:rPr>
        <w:rFonts w:ascii="Noto Sans Symbols" w:eastAsia="Noto Sans Symbols" w:hAnsi="Noto Sans Symbols" w:cs="Noto Sans Symbols"/>
        <w:color w:val="306786"/>
      </w:rPr>
    </w:lvl>
    <w:lvl w:ilvl="1">
      <w:start w:val="1"/>
      <w:numFmt w:val="bullet"/>
      <w:lvlText w:val="●"/>
      <w:lvlJc w:val="left"/>
      <w:pPr>
        <w:ind w:left="1146" w:hanging="360"/>
      </w:pPr>
      <w:rPr>
        <w:rFonts w:ascii="Noto Sans Symbols" w:eastAsia="Noto Sans Symbols" w:hAnsi="Noto Sans Symbols" w:cs="Noto Sans Symbols"/>
        <w:color w:val="306786"/>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9" w15:restartNumberingAfterBreak="0">
    <w:nsid w:val="74E11B10"/>
    <w:multiLevelType w:val="multilevel"/>
    <w:tmpl w:val="F9B2D430"/>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61668D8"/>
    <w:multiLevelType w:val="multilevel"/>
    <w:tmpl w:val="DACE8B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797336F"/>
    <w:multiLevelType w:val="multilevel"/>
    <w:tmpl w:val="E5E63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color w:val="30678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8F64A7D"/>
    <w:multiLevelType w:val="multilevel"/>
    <w:tmpl w:val="C980E44C"/>
    <w:lvl w:ilvl="0">
      <w:start w:val="1"/>
      <w:numFmt w:val="bullet"/>
      <w:lvlText w:val="●"/>
      <w:lvlJc w:val="left"/>
      <w:pPr>
        <w:ind w:left="1146" w:hanging="360"/>
      </w:pPr>
      <w:rPr>
        <w:rFonts w:ascii="Noto Sans Symbols" w:eastAsia="Noto Sans Symbols" w:hAnsi="Noto Sans Symbols" w:cs="Noto Sans Symbols"/>
        <w:color w:val="306786"/>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3" w15:restartNumberingAfterBreak="0">
    <w:nsid w:val="79307137"/>
    <w:multiLevelType w:val="multilevel"/>
    <w:tmpl w:val="1342481E"/>
    <w:lvl w:ilvl="0">
      <w:start w:val="1"/>
      <w:numFmt w:val="bullet"/>
      <w:lvlText w:val="❖"/>
      <w:lvlJc w:val="left"/>
      <w:pPr>
        <w:ind w:left="720" w:hanging="360"/>
      </w:pPr>
      <w:rPr>
        <w:rFonts w:ascii="Noto Sans Symbols" w:eastAsia="Noto Sans Symbols" w:hAnsi="Noto Sans Symbols" w:cs="Noto Sans Symbols"/>
        <w:color w:val="30678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29"/>
  </w:num>
  <w:num w:numId="3">
    <w:abstractNumId w:val="27"/>
  </w:num>
  <w:num w:numId="4">
    <w:abstractNumId w:val="35"/>
  </w:num>
  <w:num w:numId="5">
    <w:abstractNumId w:val="31"/>
  </w:num>
  <w:num w:numId="6">
    <w:abstractNumId w:val="17"/>
  </w:num>
  <w:num w:numId="7">
    <w:abstractNumId w:val="16"/>
  </w:num>
  <w:num w:numId="8">
    <w:abstractNumId w:val="21"/>
  </w:num>
  <w:num w:numId="9">
    <w:abstractNumId w:val="19"/>
  </w:num>
  <w:num w:numId="10">
    <w:abstractNumId w:val="15"/>
  </w:num>
  <w:num w:numId="11">
    <w:abstractNumId w:val="3"/>
  </w:num>
  <w:num w:numId="12">
    <w:abstractNumId w:val="7"/>
  </w:num>
  <w:num w:numId="13">
    <w:abstractNumId w:val="43"/>
  </w:num>
  <w:num w:numId="14">
    <w:abstractNumId w:val="6"/>
  </w:num>
  <w:num w:numId="15">
    <w:abstractNumId w:val="28"/>
  </w:num>
  <w:num w:numId="16">
    <w:abstractNumId w:val="11"/>
  </w:num>
  <w:num w:numId="17">
    <w:abstractNumId w:val="37"/>
  </w:num>
  <w:num w:numId="18">
    <w:abstractNumId w:val="32"/>
  </w:num>
  <w:num w:numId="19">
    <w:abstractNumId w:val="30"/>
  </w:num>
  <w:num w:numId="20">
    <w:abstractNumId w:val="39"/>
  </w:num>
  <w:num w:numId="21">
    <w:abstractNumId w:val="42"/>
  </w:num>
  <w:num w:numId="22">
    <w:abstractNumId w:val="33"/>
  </w:num>
  <w:num w:numId="23">
    <w:abstractNumId w:val="36"/>
  </w:num>
  <w:num w:numId="24">
    <w:abstractNumId w:val="18"/>
  </w:num>
  <w:num w:numId="25">
    <w:abstractNumId w:val="24"/>
  </w:num>
  <w:num w:numId="26">
    <w:abstractNumId w:val="9"/>
  </w:num>
  <w:num w:numId="27">
    <w:abstractNumId w:val="23"/>
  </w:num>
  <w:num w:numId="28">
    <w:abstractNumId w:val="4"/>
  </w:num>
  <w:num w:numId="29">
    <w:abstractNumId w:val="34"/>
  </w:num>
  <w:num w:numId="30">
    <w:abstractNumId w:val="0"/>
  </w:num>
  <w:num w:numId="31">
    <w:abstractNumId w:val="13"/>
  </w:num>
  <w:num w:numId="32">
    <w:abstractNumId w:val="22"/>
  </w:num>
  <w:num w:numId="33">
    <w:abstractNumId w:val="40"/>
  </w:num>
  <w:num w:numId="34">
    <w:abstractNumId w:val="2"/>
  </w:num>
  <w:num w:numId="35">
    <w:abstractNumId w:val="41"/>
  </w:num>
  <w:num w:numId="36">
    <w:abstractNumId w:val="20"/>
  </w:num>
  <w:num w:numId="37">
    <w:abstractNumId w:val="14"/>
  </w:num>
  <w:num w:numId="38">
    <w:abstractNumId w:val="1"/>
  </w:num>
  <w:num w:numId="39">
    <w:abstractNumId w:val="10"/>
  </w:num>
  <w:num w:numId="40">
    <w:abstractNumId w:val="38"/>
  </w:num>
  <w:num w:numId="41">
    <w:abstractNumId w:val="12"/>
  </w:num>
  <w:num w:numId="42">
    <w:abstractNumId w:val="8"/>
  </w:num>
  <w:num w:numId="43">
    <w:abstractNumId w:val="26"/>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73E66"/>
    <w:rsid w:val="005622C7"/>
    <w:rsid w:val="006B45E7"/>
    <w:rsid w:val="008E6C3A"/>
    <w:rsid w:val="00B06C71"/>
    <w:rsid w:val="00B608CF"/>
    <w:rsid w:val="00B82D81"/>
    <w:rsid w:val="00CB79E4"/>
    <w:rsid w:val="00D04234"/>
    <w:rsid w:val="00D25113"/>
    <w:rsid w:val="00DA11BC"/>
    <w:rsid w:val="00F73E6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B59C"/>
  <w15:docId w15:val="{52CFF06C-48ED-46E6-98A5-7D85DADB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rebuchet MS" w:hAnsi="Trebuchet MS" w:cs="Trebuchet MS"/>
        <w:sz w:val="21"/>
        <w:szCs w:val="21"/>
        <w:lang w:val="pl-PL" w:eastAsia="pl-PL"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165A"/>
  </w:style>
  <w:style w:type="paragraph" w:styleId="Nagwek1">
    <w:name w:val="heading 1"/>
    <w:basedOn w:val="Normalny"/>
    <w:next w:val="Normalny"/>
    <w:link w:val="Nagwek1Znak"/>
    <w:uiPriority w:val="9"/>
    <w:qFormat/>
    <w:rsid w:val="000A165A"/>
    <w:pPr>
      <w:keepNext/>
      <w:keepLines/>
      <w:pBdr>
        <w:bottom w:val="single" w:sz="4" w:space="1" w:color="418AB3" w:themeColor="accent1"/>
      </w:pBdr>
      <w:spacing w:before="400" w:after="40" w:line="240" w:lineRule="auto"/>
      <w:outlineLvl w:val="0"/>
    </w:pPr>
    <w:rPr>
      <w:rFonts w:asciiTheme="majorHAnsi" w:eastAsiaTheme="majorEastAsia" w:hAnsiTheme="majorHAnsi" w:cstheme="majorBidi"/>
      <w:color w:val="306785" w:themeColor="accent1" w:themeShade="BF"/>
      <w:sz w:val="36"/>
      <w:szCs w:val="36"/>
    </w:rPr>
  </w:style>
  <w:style w:type="paragraph" w:styleId="Nagwek2">
    <w:name w:val="heading 2"/>
    <w:basedOn w:val="Normalny"/>
    <w:next w:val="Normalny"/>
    <w:link w:val="Nagwek2Znak"/>
    <w:uiPriority w:val="9"/>
    <w:unhideWhenUsed/>
    <w:qFormat/>
    <w:rsid w:val="000A165A"/>
    <w:pPr>
      <w:keepNext/>
      <w:keepLines/>
      <w:spacing w:before="160" w:after="0" w:line="240" w:lineRule="auto"/>
      <w:outlineLvl w:val="1"/>
    </w:pPr>
    <w:rPr>
      <w:rFonts w:asciiTheme="majorHAnsi" w:eastAsiaTheme="majorEastAsia" w:hAnsiTheme="majorHAnsi" w:cstheme="majorBidi"/>
      <w:color w:val="306785" w:themeColor="accent1" w:themeShade="BF"/>
      <w:sz w:val="28"/>
      <w:szCs w:val="28"/>
    </w:rPr>
  </w:style>
  <w:style w:type="paragraph" w:styleId="Nagwek3">
    <w:name w:val="heading 3"/>
    <w:basedOn w:val="Normalny"/>
    <w:next w:val="Normalny"/>
    <w:link w:val="Nagwek3Znak"/>
    <w:uiPriority w:val="9"/>
    <w:unhideWhenUsed/>
    <w:qFormat/>
    <w:rsid w:val="000A16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gwek4">
    <w:name w:val="heading 4"/>
    <w:basedOn w:val="Normalny"/>
    <w:next w:val="Normalny"/>
    <w:link w:val="Nagwek4Znak"/>
    <w:uiPriority w:val="9"/>
    <w:unhideWhenUsed/>
    <w:qFormat/>
    <w:rsid w:val="000A165A"/>
    <w:pPr>
      <w:keepNext/>
      <w:keepLines/>
      <w:spacing w:before="80" w:after="0"/>
      <w:outlineLvl w:val="3"/>
    </w:pPr>
    <w:rPr>
      <w:rFonts w:asciiTheme="majorHAnsi" w:eastAsiaTheme="majorEastAsia" w:hAnsiTheme="majorHAnsi" w:cstheme="majorBidi"/>
      <w:sz w:val="24"/>
      <w:szCs w:val="24"/>
    </w:rPr>
  </w:style>
  <w:style w:type="paragraph" w:styleId="Nagwek5">
    <w:name w:val="heading 5"/>
    <w:basedOn w:val="Normalny"/>
    <w:next w:val="Normalny"/>
    <w:link w:val="Nagwek5Znak"/>
    <w:uiPriority w:val="9"/>
    <w:semiHidden/>
    <w:unhideWhenUsed/>
    <w:qFormat/>
    <w:rsid w:val="000A165A"/>
    <w:pPr>
      <w:keepNext/>
      <w:keepLines/>
      <w:spacing w:before="80" w:after="0"/>
      <w:outlineLvl w:val="4"/>
    </w:pPr>
    <w:rPr>
      <w:rFonts w:asciiTheme="majorHAnsi" w:eastAsiaTheme="majorEastAsia" w:hAnsiTheme="majorHAnsi" w:cstheme="majorBidi"/>
      <w:i/>
      <w:iCs/>
      <w:sz w:val="22"/>
      <w:szCs w:val="22"/>
    </w:rPr>
  </w:style>
  <w:style w:type="paragraph" w:styleId="Nagwek6">
    <w:name w:val="heading 6"/>
    <w:basedOn w:val="Normalny"/>
    <w:next w:val="Normalny"/>
    <w:link w:val="Nagwek6Znak"/>
    <w:uiPriority w:val="9"/>
    <w:semiHidden/>
    <w:unhideWhenUsed/>
    <w:qFormat/>
    <w:rsid w:val="000A165A"/>
    <w:pPr>
      <w:keepNext/>
      <w:keepLines/>
      <w:spacing w:before="80" w:after="0"/>
      <w:outlineLvl w:val="5"/>
    </w:pPr>
    <w:rPr>
      <w:rFonts w:asciiTheme="majorHAnsi" w:eastAsiaTheme="majorEastAsia" w:hAnsiTheme="majorHAnsi" w:cstheme="majorBidi"/>
      <w:color w:val="595959" w:themeColor="text1" w:themeTint="A6"/>
    </w:rPr>
  </w:style>
  <w:style w:type="paragraph" w:styleId="Nagwek7">
    <w:name w:val="heading 7"/>
    <w:basedOn w:val="Normalny"/>
    <w:next w:val="Normalny"/>
    <w:link w:val="Nagwek7Znak"/>
    <w:uiPriority w:val="9"/>
    <w:semiHidden/>
    <w:unhideWhenUsed/>
    <w:qFormat/>
    <w:rsid w:val="000A16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gwek8">
    <w:name w:val="heading 8"/>
    <w:basedOn w:val="Normalny"/>
    <w:next w:val="Normalny"/>
    <w:link w:val="Nagwek8Znak"/>
    <w:uiPriority w:val="9"/>
    <w:semiHidden/>
    <w:unhideWhenUsed/>
    <w:qFormat/>
    <w:rsid w:val="000A16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gwek9">
    <w:name w:val="heading 9"/>
    <w:basedOn w:val="Normalny"/>
    <w:next w:val="Normalny"/>
    <w:link w:val="Nagwek9Znak"/>
    <w:uiPriority w:val="9"/>
    <w:semiHidden/>
    <w:unhideWhenUsed/>
    <w:qFormat/>
    <w:rsid w:val="000A16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CB79E4"/>
    <w:tblPr>
      <w:tblCellMar>
        <w:top w:w="0" w:type="dxa"/>
        <w:left w:w="0" w:type="dxa"/>
        <w:bottom w:w="0" w:type="dxa"/>
        <w:right w:w="0" w:type="dxa"/>
      </w:tblCellMar>
    </w:tblPr>
  </w:style>
  <w:style w:type="paragraph" w:styleId="Tytu">
    <w:name w:val="Title"/>
    <w:basedOn w:val="Normalny"/>
    <w:next w:val="Normalny"/>
    <w:link w:val="TytuZnak"/>
    <w:uiPriority w:val="10"/>
    <w:qFormat/>
    <w:rsid w:val="000A165A"/>
    <w:pPr>
      <w:spacing w:after="0" w:line="240" w:lineRule="auto"/>
      <w:contextualSpacing/>
    </w:pPr>
    <w:rPr>
      <w:rFonts w:asciiTheme="majorHAnsi" w:eastAsiaTheme="majorEastAsia" w:hAnsiTheme="majorHAnsi" w:cstheme="majorBidi"/>
      <w:color w:val="306785" w:themeColor="accent1" w:themeShade="BF"/>
      <w:spacing w:val="-7"/>
      <w:sz w:val="80"/>
      <w:szCs w:val="80"/>
    </w:rPr>
  </w:style>
  <w:style w:type="character" w:customStyle="1" w:styleId="Nagwek1Znak">
    <w:name w:val="Nagłówek 1 Znak"/>
    <w:basedOn w:val="Domylnaczcionkaakapitu"/>
    <w:link w:val="Nagwek1"/>
    <w:uiPriority w:val="9"/>
    <w:rsid w:val="000A165A"/>
    <w:rPr>
      <w:rFonts w:asciiTheme="majorHAnsi" w:eastAsiaTheme="majorEastAsia" w:hAnsiTheme="majorHAnsi" w:cstheme="majorBidi"/>
      <w:color w:val="306785" w:themeColor="accent1" w:themeShade="BF"/>
      <w:sz w:val="36"/>
      <w:szCs w:val="36"/>
    </w:rPr>
  </w:style>
  <w:style w:type="character" w:customStyle="1" w:styleId="Nagwek2Znak">
    <w:name w:val="Nagłówek 2 Znak"/>
    <w:basedOn w:val="Domylnaczcionkaakapitu"/>
    <w:link w:val="Nagwek2"/>
    <w:uiPriority w:val="9"/>
    <w:rsid w:val="000A165A"/>
    <w:rPr>
      <w:rFonts w:asciiTheme="majorHAnsi" w:eastAsiaTheme="majorEastAsia" w:hAnsiTheme="majorHAnsi" w:cstheme="majorBidi"/>
      <w:color w:val="306785" w:themeColor="accent1" w:themeShade="BF"/>
      <w:sz w:val="28"/>
      <w:szCs w:val="28"/>
    </w:rPr>
  </w:style>
  <w:style w:type="character" w:customStyle="1" w:styleId="Nagwek3Znak">
    <w:name w:val="Nagłówek 3 Znak"/>
    <w:basedOn w:val="Domylnaczcionkaakapitu"/>
    <w:link w:val="Nagwek3"/>
    <w:uiPriority w:val="9"/>
    <w:rsid w:val="000A165A"/>
    <w:rPr>
      <w:rFonts w:asciiTheme="majorHAnsi" w:eastAsiaTheme="majorEastAsia" w:hAnsiTheme="majorHAnsi" w:cstheme="majorBidi"/>
      <w:color w:val="404040" w:themeColor="text1" w:themeTint="BF"/>
      <w:sz w:val="26"/>
      <w:szCs w:val="26"/>
    </w:rPr>
  </w:style>
  <w:style w:type="character" w:customStyle="1" w:styleId="Nagwek4Znak">
    <w:name w:val="Nagłówek 4 Znak"/>
    <w:basedOn w:val="Domylnaczcionkaakapitu"/>
    <w:link w:val="Nagwek4"/>
    <w:uiPriority w:val="9"/>
    <w:rsid w:val="000A165A"/>
    <w:rPr>
      <w:rFonts w:asciiTheme="majorHAnsi" w:eastAsiaTheme="majorEastAsia" w:hAnsiTheme="majorHAnsi" w:cstheme="majorBidi"/>
      <w:sz w:val="24"/>
      <w:szCs w:val="24"/>
    </w:rPr>
  </w:style>
  <w:style w:type="character" w:customStyle="1" w:styleId="Nagwek5Znak">
    <w:name w:val="Nagłówek 5 Znak"/>
    <w:basedOn w:val="Domylnaczcionkaakapitu"/>
    <w:link w:val="Nagwek5"/>
    <w:uiPriority w:val="9"/>
    <w:semiHidden/>
    <w:rsid w:val="000A165A"/>
    <w:rPr>
      <w:rFonts w:asciiTheme="majorHAnsi" w:eastAsiaTheme="majorEastAsia" w:hAnsiTheme="majorHAnsi" w:cstheme="majorBidi"/>
      <w:i/>
      <w:iCs/>
      <w:sz w:val="22"/>
      <w:szCs w:val="22"/>
    </w:rPr>
  </w:style>
  <w:style w:type="character" w:customStyle="1" w:styleId="Nagwek6Znak">
    <w:name w:val="Nagłówek 6 Znak"/>
    <w:basedOn w:val="Domylnaczcionkaakapitu"/>
    <w:link w:val="Nagwek6"/>
    <w:uiPriority w:val="9"/>
    <w:semiHidden/>
    <w:rsid w:val="000A165A"/>
    <w:rPr>
      <w:rFonts w:asciiTheme="majorHAnsi" w:eastAsiaTheme="majorEastAsia" w:hAnsiTheme="majorHAnsi" w:cstheme="majorBidi"/>
      <w:color w:val="595959" w:themeColor="text1" w:themeTint="A6"/>
    </w:rPr>
  </w:style>
  <w:style w:type="character" w:customStyle="1" w:styleId="Nagwek7Znak">
    <w:name w:val="Nagłówek 7 Znak"/>
    <w:basedOn w:val="Domylnaczcionkaakapitu"/>
    <w:link w:val="Nagwek7"/>
    <w:uiPriority w:val="9"/>
    <w:semiHidden/>
    <w:rsid w:val="000A165A"/>
    <w:rPr>
      <w:rFonts w:asciiTheme="majorHAnsi" w:eastAsiaTheme="majorEastAsia" w:hAnsiTheme="majorHAnsi" w:cstheme="majorBidi"/>
      <w:i/>
      <w:iCs/>
      <w:color w:val="595959" w:themeColor="text1" w:themeTint="A6"/>
    </w:rPr>
  </w:style>
  <w:style w:type="character" w:customStyle="1" w:styleId="Nagwek8Znak">
    <w:name w:val="Nagłówek 8 Znak"/>
    <w:basedOn w:val="Domylnaczcionkaakapitu"/>
    <w:link w:val="Nagwek8"/>
    <w:uiPriority w:val="9"/>
    <w:semiHidden/>
    <w:rsid w:val="000A165A"/>
    <w:rPr>
      <w:rFonts w:asciiTheme="majorHAnsi" w:eastAsiaTheme="majorEastAsia" w:hAnsiTheme="majorHAnsi" w:cstheme="majorBidi"/>
      <w:smallCaps/>
      <w:color w:val="595959" w:themeColor="text1" w:themeTint="A6"/>
    </w:rPr>
  </w:style>
  <w:style w:type="character" w:customStyle="1" w:styleId="Nagwek9Znak">
    <w:name w:val="Nagłówek 9 Znak"/>
    <w:basedOn w:val="Domylnaczcionkaakapitu"/>
    <w:link w:val="Nagwek9"/>
    <w:uiPriority w:val="9"/>
    <w:semiHidden/>
    <w:rsid w:val="000A165A"/>
    <w:rPr>
      <w:rFonts w:asciiTheme="majorHAnsi" w:eastAsiaTheme="majorEastAsia" w:hAnsiTheme="majorHAnsi" w:cstheme="majorBidi"/>
      <w:i/>
      <w:iCs/>
      <w:smallCaps/>
      <w:color w:val="595959" w:themeColor="text1" w:themeTint="A6"/>
    </w:rPr>
  </w:style>
  <w:style w:type="paragraph" w:styleId="Legenda">
    <w:name w:val="caption"/>
    <w:basedOn w:val="Normalny"/>
    <w:next w:val="Normalny"/>
    <w:uiPriority w:val="35"/>
    <w:semiHidden/>
    <w:unhideWhenUsed/>
    <w:qFormat/>
    <w:rsid w:val="000A165A"/>
    <w:pPr>
      <w:spacing w:line="240" w:lineRule="auto"/>
    </w:pPr>
    <w:rPr>
      <w:b/>
      <w:bCs/>
      <w:color w:val="404040" w:themeColor="text1" w:themeTint="BF"/>
      <w:sz w:val="20"/>
      <w:szCs w:val="20"/>
    </w:rPr>
  </w:style>
  <w:style w:type="character" w:customStyle="1" w:styleId="TytuZnak">
    <w:name w:val="Tytuł Znak"/>
    <w:basedOn w:val="Domylnaczcionkaakapitu"/>
    <w:link w:val="Tytu"/>
    <w:uiPriority w:val="10"/>
    <w:rsid w:val="000A165A"/>
    <w:rPr>
      <w:rFonts w:asciiTheme="majorHAnsi" w:eastAsiaTheme="majorEastAsia" w:hAnsiTheme="majorHAnsi" w:cstheme="majorBidi"/>
      <w:color w:val="306785" w:themeColor="accent1" w:themeShade="BF"/>
      <w:spacing w:val="-7"/>
      <w:sz w:val="80"/>
      <w:szCs w:val="80"/>
    </w:rPr>
  </w:style>
  <w:style w:type="paragraph" w:styleId="Podtytu">
    <w:name w:val="Subtitle"/>
    <w:basedOn w:val="Normalny"/>
    <w:next w:val="Normalny"/>
    <w:link w:val="PodtytuZnak"/>
    <w:rsid w:val="00CB79E4"/>
    <w:pPr>
      <w:spacing w:after="240" w:line="240" w:lineRule="auto"/>
    </w:pPr>
    <w:rPr>
      <w:color w:val="404040"/>
      <w:sz w:val="30"/>
      <w:szCs w:val="30"/>
    </w:rPr>
  </w:style>
  <w:style w:type="character" w:customStyle="1" w:styleId="PodtytuZnak">
    <w:name w:val="Podtytuł Znak"/>
    <w:basedOn w:val="Domylnaczcionkaakapitu"/>
    <w:link w:val="Podtytu"/>
    <w:uiPriority w:val="11"/>
    <w:rsid w:val="000A165A"/>
    <w:rPr>
      <w:rFonts w:asciiTheme="majorHAnsi" w:eastAsiaTheme="majorEastAsia" w:hAnsiTheme="majorHAnsi" w:cstheme="majorBidi"/>
      <w:color w:val="404040" w:themeColor="text1" w:themeTint="BF"/>
      <w:sz w:val="30"/>
      <w:szCs w:val="30"/>
    </w:rPr>
  </w:style>
  <w:style w:type="character" w:styleId="Pogrubienie">
    <w:name w:val="Strong"/>
    <w:basedOn w:val="Domylnaczcionkaakapitu"/>
    <w:uiPriority w:val="22"/>
    <w:qFormat/>
    <w:rsid w:val="000A165A"/>
    <w:rPr>
      <w:b/>
      <w:bCs/>
    </w:rPr>
  </w:style>
  <w:style w:type="character" w:styleId="Uwydatnienie">
    <w:name w:val="Emphasis"/>
    <w:basedOn w:val="Domylnaczcionkaakapitu"/>
    <w:uiPriority w:val="20"/>
    <w:qFormat/>
    <w:rsid w:val="000A165A"/>
    <w:rPr>
      <w:i/>
      <w:iCs/>
    </w:rPr>
  </w:style>
  <w:style w:type="paragraph" w:styleId="Bezodstpw">
    <w:name w:val="No Spacing"/>
    <w:link w:val="BezodstpwZnak"/>
    <w:uiPriority w:val="1"/>
    <w:qFormat/>
    <w:rsid w:val="000A165A"/>
    <w:pPr>
      <w:spacing w:after="0" w:line="240" w:lineRule="auto"/>
    </w:pPr>
  </w:style>
  <w:style w:type="paragraph" w:styleId="Cytat">
    <w:name w:val="Quote"/>
    <w:basedOn w:val="Normalny"/>
    <w:next w:val="Normalny"/>
    <w:link w:val="CytatZnak"/>
    <w:uiPriority w:val="29"/>
    <w:qFormat/>
    <w:rsid w:val="000A165A"/>
    <w:pPr>
      <w:spacing w:before="240" w:after="240" w:line="252" w:lineRule="auto"/>
      <w:ind w:left="864" w:right="864"/>
      <w:jc w:val="center"/>
    </w:pPr>
    <w:rPr>
      <w:i/>
      <w:iCs/>
    </w:rPr>
  </w:style>
  <w:style w:type="character" w:customStyle="1" w:styleId="CytatZnak">
    <w:name w:val="Cytat Znak"/>
    <w:basedOn w:val="Domylnaczcionkaakapitu"/>
    <w:link w:val="Cytat"/>
    <w:uiPriority w:val="29"/>
    <w:rsid w:val="000A165A"/>
    <w:rPr>
      <w:i/>
      <w:iCs/>
    </w:rPr>
  </w:style>
  <w:style w:type="paragraph" w:styleId="Cytatintensywny">
    <w:name w:val="Intense Quote"/>
    <w:basedOn w:val="Normalny"/>
    <w:next w:val="Normalny"/>
    <w:link w:val="CytatintensywnyZnak"/>
    <w:uiPriority w:val="30"/>
    <w:qFormat/>
    <w:rsid w:val="000A165A"/>
    <w:pPr>
      <w:spacing w:before="100" w:beforeAutospacing="1" w:after="240"/>
      <w:ind w:left="864" w:right="864"/>
      <w:jc w:val="center"/>
    </w:pPr>
    <w:rPr>
      <w:rFonts w:asciiTheme="majorHAnsi" w:eastAsiaTheme="majorEastAsia" w:hAnsiTheme="majorHAnsi" w:cstheme="majorBidi"/>
      <w:color w:val="418AB3" w:themeColor="accent1"/>
      <w:sz w:val="28"/>
      <w:szCs w:val="28"/>
    </w:rPr>
  </w:style>
  <w:style w:type="character" w:customStyle="1" w:styleId="CytatintensywnyZnak">
    <w:name w:val="Cytat intensywny Znak"/>
    <w:basedOn w:val="Domylnaczcionkaakapitu"/>
    <w:link w:val="Cytatintensywny"/>
    <w:uiPriority w:val="30"/>
    <w:rsid w:val="000A165A"/>
    <w:rPr>
      <w:rFonts w:asciiTheme="majorHAnsi" w:eastAsiaTheme="majorEastAsia" w:hAnsiTheme="majorHAnsi" w:cstheme="majorBidi"/>
      <w:color w:val="418AB3" w:themeColor="accent1"/>
      <w:sz w:val="28"/>
      <w:szCs w:val="28"/>
    </w:rPr>
  </w:style>
  <w:style w:type="character" w:styleId="Wyrnieniedelikatne">
    <w:name w:val="Subtle Emphasis"/>
    <w:basedOn w:val="Domylnaczcionkaakapitu"/>
    <w:uiPriority w:val="19"/>
    <w:qFormat/>
    <w:rsid w:val="000A165A"/>
    <w:rPr>
      <w:i/>
      <w:iCs/>
      <w:color w:val="595959" w:themeColor="text1" w:themeTint="A6"/>
    </w:rPr>
  </w:style>
  <w:style w:type="character" w:styleId="Wyrnienieintensywne">
    <w:name w:val="Intense Emphasis"/>
    <w:basedOn w:val="Domylnaczcionkaakapitu"/>
    <w:uiPriority w:val="21"/>
    <w:qFormat/>
    <w:rsid w:val="000A165A"/>
    <w:rPr>
      <w:b/>
      <w:bCs/>
      <w:i/>
      <w:iCs/>
    </w:rPr>
  </w:style>
  <w:style w:type="character" w:styleId="Odwoaniedelikatne">
    <w:name w:val="Subtle Reference"/>
    <w:basedOn w:val="Domylnaczcionkaakapitu"/>
    <w:uiPriority w:val="31"/>
    <w:qFormat/>
    <w:rsid w:val="000A165A"/>
    <w:rPr>
      <w:smallCaps/>
      <w:color w:val="404040" w:themeColor="text1" w:themeTint="BF"/>
    </w:rPr>
  </w:style>
  <w:style w:type="character" w:styleId="Odwoanieintensywne">
    <w:name w:val="Intense Reference"/>
    <w:basedOn w:val="Domylnaczcionkaakapitu"/>
    <w:uiPriority w:val="32"/>
    <w:qFormat/>
    <w:rsid w:val="000A165A"/>
    <w:rPr>
      <w:b/>
      <w:bCs/>
      <w:smallCaps/>
      <w:u w:val="single"/>
    </w:rPr>
  </w:style>
  <w:style w:type="character" w:styleId="Tytuksiki">
    <w:name w:val="Book Title"/>
    <w:basedOn w:val="Domylnaczcionkaakapitu"/>
    <w:uiPriority w:val="33"/>
    <w:qFormat/>
    <w:rsid w:val="000A165A"/>
    <w:rPr>
      <w:b/>
      <w:bCs/>
      <w:smallCaps/>
    </w:rPr>
  </w:style>
  <w:style w:type="paragraph" w:styleId="Nagwekspisutreci">
    <w:name w:val="TOC Heading"/>
    <w:basedOn w:val="Nagwek1"/>
    <w:next w:val="Normalny"/>
    <w:uiPriority w:val="39"/>
    <w:unhideWhenUsed/>
    <w:qFormat/>
    <w:rsid w:val="000A165A"/>
    <w:pPr>
      <w:outlineLvl w:val="9"/>
    </w:pPr>
  </w:style>
  <w:style w:type="paragraph" w:styleId="Akapitzlist">
    <w:name w:val="List Paragraph"/>
    <w:basedOn w:val="Normalny"/>
    <w:uiPriority w:val="34"/>
    <w:qFormat/>
    <w:rsid w:val="00D401C3"/>
    <w:pPr>
      <w:ind w:left="720"/>
      <w:contextualSpacing/>
    </w:pPr>
  </w:style>
  <w:style w:type="character" w:customStyle="1" w:styleId="BezodstpwZnak">
    <w:name w:val="Bez odstępów Znak"/>
    <w:basedOn w:val="Domylnaczcionkaakapitu"/>
    <w:link w:val="Bezodstpw"/>
    <w:uiPriority w:val="1"/>
    <w:rsid w:val="008E47E3"/>
  </w:style>
  <w:style w:type="paragraph" w:styleId="Nagwek">
    <w:name w:val="header"/>
    <w:basedOn w:val="Normalny"/>
    <w:link w:val="NagwekZnak"/>
    <w:uiPriority w:val="99"/>
    <w:unhideWhenUsed/>
    <w:rsid w:val="008E47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7E3"/>
  </w:style>
  <w:style w:type="paragraph" w:styleId="Stopka">
    <w:name w:val="footer"/>
    <w:basedOn w:val="Normalny"/>
    <w:link w:val="StopkaZnak"/>
    <w:uiPriority w:val="99"/>
    <w:unhideWhenUsed/>
    <w:rsid w:val="008E47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7E3"/>
  </w:style>
  <w:style w:type="paragraph" w:styleId="Spistreci1">
    <w:name w:val="toc 1"/>
    <w:basedOn w:val="Normalny"/>
    <w:next w:val="Normalny"/>
    <w:autoRedefine/>
    <w:uiPriority w:val="39"/>
    <w:unhideWhenUsed/>
    <w:rsid w:val="00345DA2"/>
    <w:pPr>
      <w:tabs>
        <w:tab w:val="right" w:leader="dot" w:pos="9062"/>
      </w:tabs>
      <w:spacing w:after="100" w:line="276" w:lineRule="auto"/>
      <w:jc w:val="both"/>
    </w:pPr>
  </w:style>
  <w:style w:type="character" w:styleId="Hipercze">
    <w:name w:val="Hyperlink"/>
    <w:basedOn w:val="Domylnaczcionkaakapitu"/>
    <w:uiPriority w:val="99"/>
    <w:unhideWhenUsed/>
    <w:rsid w:val="008E47E3"/>
    <w:rPr>
      <w:color w:val="F59E00" w:themeColor="hyperlink"/>
      <w:u w:val="single"/>
    </w:rPr>
  </w:style>
  <w:style w:type="character" w:styleId="Odwoaniedokomentarza">
    <w:name w:val="annotation reference"/>
    <w:basedOn w:val="Domylnaczcionkaakapitu"/>
    <w:uiPriority w:val="99"/>
    <w:semiHidden/>
    <w:unhideWhenUsed/>
    <w:rsid w:val="0054535F"/>
    <w:rPr>
      <w:sz w:val="16"/>
      <w:szCs w:val="16"/>
    </w:rPr>
  </w:style>
  <w:style w:type="paragraph" w:styleId="Tekstkomentarza">
    <w:name w:val="annotation text"/>
    <w:basedOn w:val="Normalny"/>
    <w:link w:val="TekstkomentarzaZnak"/>
    <w:uiPriority w:val="99"/>
    <w:semiHidden/>
    <w:unhideWhenUsed/>
    <w:rsid w:val="005453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535F"/>
    <w:rPr>
      <w:sz w:val="20"/>
      <w:szCs w:val="20"/>
    </w:rPr>
  </w:style>
  <w:style w:type="paragraph" w:styleId="Tematkomentarza">
    <w:name w:val="annotation subject"/>
    <w:basedOn w:val="Tekstkomentarza"/>
    <w:next w:val="Tekstkomentarza"/>
    <w:link w:val="TematkomentarzaZnak"/>
    <w:uiPriority w:val="99"/>
    <w:semiHidden/>
    <w:unhideWhenUsed/>
    <w:rsid w:val="0054535F"/>
    <w:rPr>
      <w:b/>
      <w:bCs/>
    </w:rPr>
  </w:style>
  <w:style w:type="character" w:customStyle="1" w:styleId="TematkomentarzaZnak">
    <w:name w:val="Temat komentarza Znak"/>
    <w:basedOn w:val="TekstkomentarzaZnak"/>
    <w:link w:val="Tematkomentarza"/>
    <w:uiPriority w:val="99"/>
    <w:semiHidden/>
    <w:rsid w:val="0054535F"/>
    <w:rPr>
      <w:b/>
      <w:bCs/>
      <w:sz w:val="20"/>
      <w:szCs w:val="20"/>
    </w:rPr>
  </w:style>
  <w:style w:type="table" w:styleId="Tabela-Siatka">
    <w:name w:val="Table Grid"/>
    <w:basedOn w:val="Standardowy"/>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3akcent11">
    <w:name w:val="Tabela listy 3 — akcent 11"/>
    <w:basedOn w:val="Standardowy"/>
    <w:uiPriority w:val="48"/>
    <w:rsid w:val="00F632CE"/>
    <w:pPr>
      <w:spacing w:after="0" w:line="240" w:lineRule="auto"/>
    </w:pPr>
    <w:tblPr>
      <w:tblStyleRowBandSize w:val="1"/>
      <w:tblStyleColBandSize w:val="1"/>
      <w:tblBorders>
        <w:top w:val="single" w:sz="4" w:space="0" w:color="418AB3" w:themeColor="accent1"/>
        <w:left w:val="single" w:sz="4" w:space="0" w:color="418AB3" w:themeColor="accent1"/>
        <w:bottom w:val="single" w:sz="4" w:space="0" w:color="418AB3" w:themeColor="accent1"/>
        <w:right w:val="single" w:sz="4" w:space="0" w:color="418AB3" w:themeColor="accent1"/>
      </w:tblBorders>
    </w:tblPr>
    <w:tblStylePr w:type="firstRow">
      <w:rPr>
        <w:b/>
        <w:bCs/>
        <w:color w:val="FFFFFF" w:themeColor="background1"/>
      </w:rPr>
      <w:tblPr/>
      <w:tcPr>
        <w:shd w:val="clear" w:color="auto" w:fill="418AB3" w:themeFill="accent1"/>
      </w:tcPr>
    </w:tblStylePr>
    <w:tblStylePr w:type="lastRow">
      <w:rPr>
        <w:b/>
        <w:bCs/>
      </w:rPr>
      <w:tblPr/>
      <w:tcPr>
        <w:tcBorders>
          <w:top w:val="double" w:sz="4" w:space="0" w:color="418AB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8AB3" w:themeColor="accent1"/>
          <w:right w:val="single" w:sz="4" w:space="0" w:color="418AB3" w:themeColor="accent1"/>
        </w:tcBorders>
      </w:tcPr>
    </w:tblStylePr>
    <w:tblStylePr w:type="band1Horz">
      <w:tblPr/>
      <w:tcPr>
        <w:tcBorders>
          <w:top w:val="single" w:sz="4" w:space="0" w:color="418AB3" w:themeColor="accent1"/>
          <w:bottom w:val="single" w:sz="4" w:space="0" w:color="418AB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8AB3" w:themeColor="accent1"/>
          <w:left w:val="nil"/>
        </w:tcBorders>
      </w:tcPr>
    </w:tblStylePr>
    <w:tblStylePr w:type="swCell">
      <w:tblPr/>
      <w:tcPr>
        <w:tcBorders>
          <w:top w:val="double" w:sz="4" w:space="0" w:color="418AB3" w:themeColor="accent1"/>
          <w:right w:val="nil"/>
        </w:tcBorders>
      </w:tcPr>
    </w:tblStylePr>
  </w:style>
  <w:style w:type="paragraph" w:styleId="NormalnyWeb">
    <w:name w:val="Normal (Web)"/>
    <w:basedOn w:val="Normalny"/>
    <w:uiPriority w:val="99"/>
    <w:unhideWhenUsed/>
    <w:rsid w:val="005F57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E111EA"/>
    <w:pPr>
      <w:suppressAutoHyphens/>
      <w:autoSpaceDN w:val="0"/>
      <w:spacing w:after="160" w:line="254" w:lineRule="auto"/>
      <w:textAlignment w:val="baseline"/>
    </w:pPr>
    <w:rPr>
      <w:rFonts w:ascii="Calibri" w:eastAsia="Calibri" w:hAnsi="Calibri" w:cs="Calibri"/>
      <w:sz w:val="22"/>
      <w:szCs w:val="22"/>
      <w:lang w:eastAsia="zh-CN" w:bidi="hi-IN"/>
    </w:rPr>
  </w:style>
  <w:style w:type="paragraph" w:styleId="Listapunktowana">
    <w:name w:val="List Bullet"/>
    <w:basedOn w:val="Normalny"/>
    <w:uiPriority w:val="9"/>
    <w:rsid w:val="00E111EA"/>
    <w:pPr>
      <w:numPr>
        <w:numId w:val="44"/>
      </w:numPr>
      <w:spacing w:line="259" w:lineRule="auto"/>
    </w:pPr>
    <w:rPr>
      <w:rFonts w:eastAsiaTheme="minorHAnsi"/>
      <w:color w:val="595959" w:themeColor="text1" w:themeTint="A6"/>
      <w:sz w:val="30"/>
      <w:szCs w:val="30"/>
      <w:lang w:val="en-US"/>
    </w:rPr>
  </w:style>
  <w:style w:type="paragraph" w:customStyle="1" w:styleId="paragraph">
    <w:name w:val="paragraph"/>
    <w:basedOn w:val="Normalny"/>
    <w:rsid w:val="00E111E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E111EA"/>
  </w:style>
  <w:style w:type="character" w:customStyle="1" w:styleId="eop">
    <w:name w:val="eop"/>
    <w:basedOn w:val="Domylnaczcionkaakapitu"/>
    <w:rsid w:val="00E111EA"/>
  </w:style>
  <w:style w:type="table" w:customStyle="1" w:styleId="a">
    <w:basedOn w:val="TableNormal"/>
    <w:rsid w:val="00CB79E4"/>
    <w:pPr>
      <w:spacing w:after="0" w:line="240" w:lineRule="auto"/>
    </w:pPr>
    <w:tblPr>
      <w:tblStyleRowBandSize w:val="1"/>
      <w:tblStyleColBandSize w:val="1"/>
      <w:tblCellMar>
        <w:left w:w="108" w:type="dxa"/>
        <w:right w:w="108" w:type="dxa"/>
      </w:tblCellMar>
    </w:tblPr>
    <w:tblStylePr w:type="firstRow">
      <w:rPr>
        <w:b/>
        <w:color w:val="FFFFFF"/>
      </w:rPr>
      <w:tblPr/>
      <w:tcPr>
        <w:shd w:val="clear" w:color="auto" w:fill="418AB3"/>
      </w:tcPr>
    </w:tblStylePr>
    <w:tblStylePr w:type="lastRow">
      <w:rPr>
        <w:b/>
      </w:rPr>
      <w:tblPr/>
      <w:tcPr>
        <w:tcBorders>
          <w:top w:val="single" w:sz="4" w:space="0" w:color="418AB3"/>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18AB3"/>
          <w:right w:val="single" w:sz="4" w:space="0" w:color="418AB3"/>
        </w:tcBorders>
      </w:tcPr>
    </w:tblStylePr>
    <w:tblStylePr w:type="band1Horz">
      <w:tblPr/>
      <w:tcPr>
        <w:tcBorders>
          <w:top w:val="single" w:sz="4" w:space="0" w:color="418AB3"/>
          <w:bottom w:val="single" w:sz="4" w:space="0" w:color="418AB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18AB3"/>
          <w:left w:val="nil"/>
        </w:tcBorders>
      </w:tcPr>
    </w:tblStylePr>
    <w:tblStylePr w:type="swCell">
      <w:tblPr/>
      <w:tcPr>
        <w:tcBorders>
          <w:top w:val="single" w:sz="4" w:space="0" w:color="418AB3"/>
          <w:right w:val="nil"/>
        </w:tcBorders>
      </w:tcPr>
    </w:tblStylePr>
  </w:style>
  <w:style w:type="table" w:customStyle="1" w:styleId="a0">
    <w:basedOn w:val="TableNormal"/>
    <w:rsid w:val="00CB79E4"/>
    <w:pPr>
      <w:spacing w:after="0" w:line="240" w:lineRule="auto"/>
    </w:pPr>
    <w:tblPr>
      <w:tblStyleRowBandSize w:val="1"/>
      <w:tblStyleColBandSize w:val="1"/>
      <w:tblCellMar>
        <w:left w:w="108" w:type="dxa"/>
        <w:right w:w="108" w:type="dxa"/>
      </w:tblCellMar>
    </w:tblPr>
  </w:style>
  <w:style w:type="table" w:customStyle="1" w:styleId="a1">
    <w:basedOn w:val="TableNormal"/>
    <w:rsid w:val="00CB79E4"/>
    <w:tblPr>
      <w:tblStyleRowBandSize w:val="1"/>
      <w:tblStyleColBandSize w:val="1"/>
    </w:tblPr>
  </w:style>
  <w:style w:type="table" w:customStyle="1" w:styleId="a2">
    <w:basedOn w:val="TableNormal"/>
    <w:rsid w:val="00CB79E4"/>
    <w:tblPr>
      <w:tblStyleRowBandSize w:val="1"/>
      <w:tblStyleColBandSize w:val="1"/>
      <w:tblCellMar>
        <w:left w:w="115" w:type="dxa"/>
        <w:right w:w="115" w:type="dxa"/>
      </w:tblCellMar>
    </w:tblPr>
  </w:style>
  <w:style w:type="paragraph" w:styleId="Tekstdymka">
    <w:name w:val="Balloon Text"/>
    <w:basedOn w:val="Normalny"/>
    <w:link w:val="TekstdymkaZnak"/>
    <w:uiPriority w:val="99"/>
    <w:semiHidden/>
    <w:unhideWhenUsed/>
    <w:rsid w:val="006B45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4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Faseta">
  <a:themeElements>
    <a:clrScheme name="Neon">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Faseta">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8oV7xLL3IPR+5Ek5AXvJpeK2V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gAciExb2tzcUFkN0k2ZlI0Wm1XTUhqQUZoM3BMSHdGRW00c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9983</Words>
  <Characters>59901</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komp3</dc:creator>
  <cp:lastModifiedBy>1112</cp:lastModifiedBy>
  <cp:revision>5</cp:revision>
  <dcterms:created xsi:type="dcterms:W3CDTF">2024-05-28T13:28:00Z</dcterms:created>
  <dcterms:modified xsi:type="dcterms:W3CDTF">2024-06-25T11:10:00Z</dcterms:modified>
</cp:coreProperties>
</file>